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EF2217" w:rsidRDefault="00EF2217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EF2217" w:rsidRDefault="00CF6F58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EF2217" w:rsidRDefault="00CF6F58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6A95AFDC" w14:textId="65756113" w:rsidR="00EF2217" w:rsidRDefault="00CF6F58" w:rsidP="00442FF3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</w:t>
      </w:r>
      <w:r>
        <w:rPr>
          <w:rFonts w:cs="Times New Roman"/>
          <w:b/>
        </w:rPr>
        <w:t>ым</w:t>
      </w:r>
      <w:r>
        <w:rPr>
          <w:rFonts w:cs="Times New Roman"/>
          <w:b/>
        </w:rPr>
        <w:t xml:space="preserve"> собственник</w:t>
      </w:r>
      <w:r>
        <w:rPr>
          <w:rFonts w:cs="Times New Roman"/>
          <w:b/>
        </w:rPr>
        <w:t>ам</w:t>
      </w:r>
      <w:r>
        <w:rPr>
          <w:rFonts w:cs="Times New Roman"/>
          <w:b/>
        </w:rPr>
        <w:t xml:space="preserve"> </w:t>
      </w:r>
    </w:p>
    <w:p w14:paraId="0B887181" w14:textId="64971F6D" w:rsidR="00EF2217" w:rsidRDefault="00CF6F5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29 июля 2026 </w:t>
      </w:r>
      <w:r>
        <w:rPr>
          <w:rFonts w:cs="Times New Roman"/>
          <w:b/>
        </w:rPr>
        <w:t xml:space="preserve">г. с 10:00 </w:t>
      </w:r>
    </w:p>
    <w:p w14:paraId="0C770888" w14:textId="77777777" w:rsidR="00EF2217" w:rsidRDefault="00CF6F5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EF2217" w:rsidRDefault="00CF6F5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EF2217" w:rsidRDefault="00CF6F58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6115891B" w:rsidR="00EF2217" w:rsidRDefault="00CF6F58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15:00 «08» мая 2026 г. по «27» июля 2026 г. до 18:00</w:t>
      </w:r>
    </w:p>
    <w:p w14:paraId="4812DFB4" w14:textId="77777777" w:rsidR="00EF2217" w:rsidRDefault="00CF6F58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EF2217" w:rsidRDefault="00CF6F58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06A6F99A" w:rsidR="00EF2217" w:rsidRDefault="00CF6F58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</w:t>
      </w:r>
      <w:r>
        <w:rPr>
          <w:rFonts w:cs="Times New Roman"/>
          <w:b/>
          <w:bCs/>
        </w:rPr>
        <w:t>«</w:t>
      </w:r>
      <w:proofErr w:type="gramEnd"/>
      <w:r>
        <w:rPr>
          <w:rFonts w:cs="Times New Roman"/>
          <w:b/>
          <w:bCs/>
        </w:rPr>
        <w:t xml:space="preserve">27» июля 2026 </w:t>
      </w:r>
      <w:r>
        <w:rPr>
          <w:rFonts w:cs="Times New Roman"/>
          <w:b/>
        </w:rPr>
        <w:t xml:space="preserve">г. 18:00. </w:t>
      </w:r>
    </w:p>
    <w:p w14:paraId="199E94E6" w14:textId="0A1C695D" w:rsidR="00EF2217" w:rsidRDefault="00CF6F58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28» июля 2026 </w:t>
      </w:r>
      <w:r>
        <w:rPr>
          <w:rFonts w:cs="Times New Roman"/>
          <w:b/>
        </w:rPr>
        <w:t xml:space="preserve">г. в 18:00. </w:t>
      </w:r>
    </w:p>
    <w:p w14:paraId="73C2F014" w14:textId="77777777" w:rsidR="00EF2217" w:rsidRDefault="00EF2217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EF2217" w:rsidRDefault="00CF6F58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EF2217" w:rsidRDefault="00CF6F58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EF2217" w:rsidRDefault="00CF6F58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EF2217" w:rsidRDefault="00CF6F58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EF2217" w:rsidRDefault="00EF2217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EF2217" w:rsidRDefault="00CF6F58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5655609F" w14:textId="75DE1461" w:rsidR="00EF2217" w:rsidRDefault="00CF6F58" w:rsidP="00442FF3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Объект незавершенного строительства с кадастровым № 50:09:0060412:258, площадь застройки 2055.3 кв.м., степень готовности: 4%, расположенный по адресу: Московская область, Солнечногорский район, в районе д. </w:t>
      </w:r>
      <w:proofErr w:type="spellStart"/>
      <w:r>
        <w:rPr>
          <w:rFonts w:ascii="Times New Roman" w:hAnsi="Times New Roman"/>
          <w:sz w:val="24"/>
          <w:szCs w:val="24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>, пансионат "Морозовка"</w:t>
      </w:r>
      <w:r>
        <w:rPr>
          <w:rFonts w:ascii="Times New Roman" w:hAnsi="Times New Roman"/>
          <w:sz w:val="24"/>
          <w:szCs w:val="24"/>
        </w:rPr>
        <w:t xml:space="preserve"> (далее-</w:t>
      </w:r>
      <w:r>
        <w:rPr>
          <w:rFonts w:ascii="Times New Roman" w:hAnsi="Times New Roman"/>
          <w:sz w:val="24"/>
          <w:szCs w:val="24"/>
        </w:rPr>
        <w:t>Объект 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Обременения (ограничения) Объекта 1: не зарегистрированы;</w:t>
      </w:r>
    </w:p>
    <w:p w14:paraId="3A3E66EF" w14:textId="780BE8FB" w:rsidR="00EF2217" w:rsidRDefault="00CF6F58" w:rsidP="00442FF3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Объект незавершенного строительства с кадастровым № 50:09:0060412:188, площадь застройки 5115.0 кв.м., степень готовности: 76%, расположенный по адресу: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Московская область, Солнечногорский район, в районе д. </w:t>
      </w:r>
      <w:proofErr w:type="spellStart"/>
      <w:r>
        <w:rPr>
          <w:rFonts w:ascii="Times New Roman" w:hAnsi="Times New Roman"/>
          <w:sz w:val="24"/>
          <w:szCs w:val="24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пансионат "Морозовка" </w:t>
      </w:r>
      <w:r>
        <w:rPr>
          <w:rFonts w:ascii="Times New Roman" w:hAnsi="Times New Roman"/>
          <w:sz w:val="24"/>
          <w:szCs w:val="24"/>
        </w:rPr>
        <w:t xml:space="preserve">(далее- </w:t>
      </w:r>
      <w:r>
        <w:rPr>
          <w:rFonts w:ascii="Times New Roman" w:hAnsi="Times New Roman"/>
          <w:sz w:val="24"/>
          <w:szCs w:val="24"/>
        </w:rPr>
        <w:t>Объект 2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Обременения (ограничения) Объекта 2: </w:t>
      </w:r>
      <w:r>
        <w:rPr>
          <w:rFonts w:ascii="Times New Roman" w:eastAsia="SimSun;宋体" w:hAnsi="Times New Roman"/>
          <w:sz w:val="24"/>
          <w:szCs w:val="24"/>
          <w:lang w:eastAsia="hi-IN"/>
        </w:rPr>
        <w:t>не зарегистрированы</w:t>
      </w:r>
      <w:r>
        <w:rPr>
          <w:rFonts w:ascii="Times New Roman" w:hAnsi="Times New Roman"/>
          <w:sz w:val="24"/>
          <w:szCs w:val="24"/>
        </w:rPr>
        <w:t>;</w:t>
      </w:r>
    </w:p>
    <w:p w14:paraId="35A58B0D" w14:textId="75FDDE09" w:rsidR="00EF2217" w:rsidRDefault="00CF6F58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1-2 расположены в пределах земельного участка с кадастровым № </w:t>
      </w:r>
      <w:r>
        <w:rPr>
          <w:rFonts w:ascii="Times New Roman" w:eastAsia="SimSun;宋体" w:hAnsi="Times New Roman"/>
          <w:sz w:val="24"/>
          <w:szCs w:val="24"/>
          <w:lang w:eastAsia="hi-IN"/>
        </w:rPr>
        <w:t>50:09:0060434:337</w:t>
      </w:r>
      <w:r>
        <w:rPr>
          <w:rFonts w:ascii="Times New Roman" w:hAnsi="Times New Roman"/>
          <w:sz w:val="24"/>
          <w:szCs w:val="24"/>
        </w:rPr>
        <w:t xml:space="preserve">, площадью </w:t>
      </w:r>
      <w:r>
        <w:rPr>
          <w:rFonts w:ascii="Times New Roman" w:eastAsia="SimSun;宋体" w:hAnsi="Times New Roman"/>
          <w:sz w:val="24"/>
          <w:szCs w:val="24"/>
          <w:lang w:eastAsia="hi-IN"/>
        </w:rPr>
        <w:t>35329, Уточненная площадь, погрешность 1645.0</w:t>
      </w:r>
      <w:r>
        <w:rPr>
          <w:rFonts w:ascii="Times New Roman" w:hAnsi="Times New Roman"/>
          <w:sz w:val="24"/>
          <w:szCs w:val="24"/>
        </w:rPr>
        <w:t xml:space="preserve"> кв.м., по адресу: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Московская область, Солнечногорский район,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г.п</w:t>
      </w:r>
      <w:proofErr w:type="spellEnd"/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. Менделеево, д.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Льялово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аренды сроком 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c 15.12.2021 срок: на 49 </w:t>
      </w:r>
      <w:proofErr w:type="spellStart"/>
      <w:r>
        <w:rPr>
          <w:rFonts w:ascii="Times New Roman" w:eastAsia="SimSun;宋体" w:hAnsi="Times New Roman"/>
          <w:sz w:val="24"/>
          <w:szCs w:val="24"/>
          <w:lang w:eastAsia="hi-IN"/>
        </w:rPr>
        <w:t>лет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цена </w:t>
      </w:r>
      <w:r>
        <w:rPr>
          <w:rFonts w:ascii="Times New Roman" w:eastAsia="Times New Roman" w:hAnsi="Times New Roman"/>
          <w:b/>
          <w:bCs/>
          <w:sz w:val="24"/>
          <w:szCs w:val="24"/>
        </w:rPr>
        <w:t>Лота</w:t>
      </w:r>
      <w:r>
        <w:rPr>
          <w:rFonts w:ascii="Times New Roman" w:eastAsia="Times New Roman" w:hAnsi="Times New Roman"/>
          <w:sz w:val="24"/>
          <w:szCs w:val="24"/>
        </w:rPr>
        <w:t xml:space="preserve"> при выставлении на аукцион устанавливается в размере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550 000 000 (Пятьсот пятьдесят миллионов) рублей 00 копеек</w:t>
      </w:r>
      <w:r>
        <w:rPr>
          <w:rFonts w:ascii="Times New Roman" w:eastAsia="Times New Roman" w:hAnsi="Times New Roman"/>
          <w:sz w:val="24"/>
          <w:szCs w:val="24"/>
        </w:rPr>
        <w:t>, НДС не облагается, при этом:</w:t>
      </w:r>
    </w:p>
    <w:p w14:paraId="2AD44EB6" w14:textId="273BFECD" w:rsidR="00EF2217" w:rsidRDefault="00CF6F58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>- Начальная цена Объекта 1 устанавливается в размере 27 500 000</w:t>
      </w:r>
      <w:r>
        <w:rPr>
          <w:rFonts w:cs="Times New Roman"/>
        </w:rPr>
        <w:t>(Двадцать семь миллионов пятьсот тысяч) руб. 00 коп;</w:t>
      </w:r>
    </w:p>
    <w:p w14:paraId="2DDC5F8E" w14:textId="43AAB7F1" w:rsidR="00EF2217" w:rsidRDefault="00CF6F58">
      <w:pPr>
        <w:ind w:right="-57" w:firstLine="567"/>
        <w:jc w:val="both"/>
        <w:rPr>
          <w:rFonts w:cs="Times New Roman"/>
        </w:rPr>
      </w:pPr>
      <w:r>
        <w:rPr>
          <w:rFonts w:cs="Times New Roman"/>
        </w:rPr>
        <w:t>- Начальная цена Объекта 2 устанавливается в размере 522 500 000</w:t>
      </w:r>
      <w:r>
        <w:rPr>
          <w:rFonts w:cs="Times New Roman"/>
        </w:rPr>
        <w:t>(Пятьсот двадцать два миллиона пятьсот тысяч) руб. 00 коп;</w:t>
      </w:r>
    </w:p>
    <w:p w14:paraId="7A4A9057" w14:textId="075F7E9B" w:rsidR="00EF2217" w:rsidRDefault="00CF6F58">
      <w:pPr>
        <w:ind w:right="-57" w:firstLine="540"/>
        <w:jc w:val="both"/>
        <w:rPr>
          <w:rFonts w:cs="Times New Roman"/>
        </w:rPr>
      </w:pPr>
      <w:r>
        <w:rPr>
          <w:rFonts w:eastAsia="Times New Roman" w:cs="Times New Roman"/>
          <w:b/>
          <w:bCs/>
        </w:rPr>
        <w:t xml:space="preserve">Минимальная цена </w:t>
      </w:r>
      <w:r>
        <w:rPr>
          <w:rFonts w:eastAsia="Times New Roman" w:cs="Times New Roman"/>
          <w:b/>
          <w:bCs/>
        </w:rPr>
        <w:t>Лота</w:t>
      </w:r>
      <w:r>
        <w:rPr>
          <w:rFonts w:eastAsia="Times New Roman" w:cs="Times New Roman"/>
        </w:rPr>
        <w:t xml:space="preserve"> при выставлении на аукцион устанавливается в размере </w:t>
      </w:r>
      <w:r>
        <w:rPr>
          <w:rFonts w:cs="Times New Roman"/>
          <w:b/>
          <w:bCs/>
        </w:rPr>
        <w:t>300 520 000 (Триста миллионов пятьсот двадцать тысяч)</w:t>
      </w:r>
      <w:r>
        <w:rPr>
          <w:rFonts w:eastAsia="Times New Roman" w:cs="Times New Roman"/>
          <w:b/>
          <w:bCs/>
        </w:rPr>
        <w:t xml:space="preserve"> рублей 00 коп</w:t>
      </w:r>
      <w:r>
        <w:rPr>
          <w:rFonts w:eastAsia="Times New Roman" w:cs="Times New Roman"/>
        </w:rPr>
        <w:t xml:space="preserve">., НДС не облагается, </w:t>
      </w:r>
      <w:r>
        <w:rPr>
          <w:rFonts w:cs="Times New Roman"/>
        </w:rPr>
        <w:t>при этом:</w:t>
      </w:r>
    </w:p>
    <w:p w14:paraId="19905DEE" w14:textId="7588C2EB" w:rsidR="00EF2217" w:rsidRDefault="00CF6F5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>Минимальная цена Объекта 1 устанавливается в размере 15 520 000</w:t>
      </w:r>
      <w:r>
        <w:rPr>
          <w:rFonts w:cs="Times New Roman"/>
        </w:rPr>
        <w:t xml:space="preserve"> (Пятнадцать миллионов пятьсот двадцать тысяч) рублей 00 коп;</w:t>
      </w:r>
    </w:p>
    <w:p w14:paraId="527044E8" w14:textId="1AAA9D92" w:rsidR="00EF2217" w:rsidRDefault="00CF6F58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>Минимальная цена Объекта 2 устанавливается в размере 285 000 000</w:t>
      </w:r>
      <w:r>
        <w:rPr>
          <w:rFonts w:cs="Times New Roman"/>
        </w:rPr>
        <w:t xml:space="preserve"> (Двести восемьдесят пять миллионов) рублей 00 коп.</w:t>
      </w:r>
    </w:p>
    <w:p w14:paraId="38106321" w14:textId="494DE0E8" w:rsidR="00EF2217" w:rsidRDefault="00CF6F58">
      <w:pPr>
        <w:ind w:right="-57" w:firstLine="540"/>
        <w:jc w:val="both"/>
        <w:rPr>
          <w:rFonts w:cs="Times New Roman"/>
        </w:rPr>
      </w:pPr>
      <w:r>
        <w:rPr>
          <w:rFonts w:cs="Times New Roman"/>
          <w:b/>
          <w:bCs/>
        </w:rPr>
        <w:t>Сумма задатка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10 000 000 (Десять миллионов) рублей 00 коп.</w:t>
      </w:r>
    </w:p>
    <w:p w14:paraId="67B7C393" w14:textId="6B16401A" w:rsidR="00EF2217" w:rsidRDefault="00CF6F58">
      <w:pPr>
        <w:ind w:right="-57" w:firstLine="54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>Шаг аукциона на повышение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4 507 800 (Четыре миллиона пятьсот семь тысяч восемьсот)</w:t>
      </w:r>
      <w:r>
        <w:rPr>
          <w:rFonts w:eastAsia="Times New Roman" w:cs="Times New Roman"/>
          <w:b/>
          <w:bCs/>
        </w:rPr>
        <w:t xml:space="preserve"> рублей 00 коп.</w:t>
      </w:r>
    </w:p>
    <w:p w14:paraId="0FD6CF66" w14:textId="77777777" w:rsidR="00EF2217" w:rsidRDefault="00CF6F58">
      <w:pPr>
        <w:ind w:right="-57" w:firstLine="708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Шаг аукциона на понижение</w:t>
      </w:r>
      <w:r>
        <w:rPr>
          <w:rFonts w:eastAsia="Times New Roman"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20 790 000 (Двадцать миллионов семьсот девяносто тысяч)</w:t>
      </w:r>
      <w:r>
        <w:rPr>
          <w:rFonts w:eastAsia="Times New Roman" w:cs="Times New Roman"/>
          <w:b/>
          <w:bCs/>
        </w:rPr>
        <w:t xml:space="preserve"> рублей 00 коп.</w:t>
      </w:r>
    </w:p>
    <w:p w14:paraId="7EB8EC90" w14:textId="77777777" w:rsidR="00EF2217" w:rsidRDefault="00EF2217">
      <w:pPr>
        <w:ind w:right="-57" w:firstLine="567"/>
        <w:jc w:val="both"/>
        <w:rPr>
          <w:rFonts w:cs="Times New Roman"/>
        </w:rPr>
      </w:pPr>
    </w:p>
    <w:p w14:paraId="175849B3" w14:textId="77777777" w:rsidR="00EF2217" w:rsidRDefault="00CF6F58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814F295" w:rsidR="00EF2217" w:rsidRDefault="00CF6F58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r>
        <w:fldChar w:fldCharType="begin"/>
      </w:r>
      <w:r w:rsidRPr="008D0059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-</w:t>
      </w:r>
      <w:r>
        <w:fldChar w:fldCharType="end"/>
      </w:r>
      <w:r>
        <w:fldChar w:fldCharType="begin"/>
      </w:r>
      <w:r w:rsidRPr="008D0059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online</w:t>
      </w:r>
      <w:r>
        <w:fldChar w:fldCharType="end"/>
      </w:r>
      <w:r>
        <w:fldChar w:fldCharType="begin"/>
      </w:r>
      <w:r w:rsidRPr="008D0059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.</w:t>
      </w:r>
      <w:r>
        <w:fldChar w:fldCharType="end"/>
      </w:r>
      <w:r>
        <w:fldChar w:fldCharType="begin"/>
      </w:r>
      <w:r w:rsidRPr="008D0059">
        <w:rPr>
          <w:lang w:val="en-US"/>
        </w:rPr>
        <w:instrText>HYPERLINK "http://www.lot-online.ru/" \o "http://www.lot-online.ru/"</w:instrText>
      </w:r>
      <w:r>
        <w:fldChar w:fldCharType="separate"/>
      </w:r>
      <w:r>
        <w:rPr>
          <w:rFonts w:cs="Times New Roman"/>
          <w:u w:val="single"/>
          <w:lang w:val="en-US"/>
        </w:rPr>
        <w:t>ru</w:t>
      </w:r>
      <w:r>
        <w:fldChar w:fldCharType="end"/>
      </w:r>
      <w:r>
        <w:fldChar w:fldCharType="begin"/>
      </w:r>
      <w:r w:rsidRPr="008D0059">
        <w:instrText>HYPERLINK "http://www.lot-online.ru/" \o "http://www.lot-online.ru/"</w:instrText>
      </w:r>
      <w:r>
        <w:fldChar w:fldCharType="separate"/>
      </w:r>
      <w:r>
        <w:rPr>
          <w:rFonts w:cs="Times New Roman"/>
          <w:lang w:val="en-US"/>
        </w:rPr>
        <w:t xml:space="preserve"> </w:t>
      </w:r>
      <w:r>
        <w:fldChar w:fldCharType="end"/>
      </w:r>
      <w:r>
        <w:rPr>
          <w:rFonts w:cs="Times New Roman"/>
          <w:lang w:val="en-US"/>
        </w:rPr>
        <w:t>(</w:t>
      </w:r>
      <w:r>
        <w:fldChar w:fldCharType="begin"/>
      </w:r>
      <w:r w:rsidRPr="008D0059">
        <w:rPr>
          <w:lang w:val="en-US"/>
        </w:rPr>
        <w:instrText>HYPERLINK "https://catalog.lot-online.ru/index.php?dispatch=rad_attachment.getfile&amp;attachment_id=2726858&amp;inline=true" \o "https://catalog.lot-online.ru/index.php?dispatch=rad_attachment.getfile&amp;attachment_id=2726858&amp;inline=true"</w:instrText>
      </w:r>
      <w:r>
        <w:fldChar w:fldCharType="separate"/>
      </w:r>
      <w:r>
        <w:rPr>
          <w:rStyle w:val="aff"/>
          <w:rFonts w:cs="Times New Roman"/>
          <w:lang w:val="en-US"/>
        </w:rPr>
        <w:t>https://catalog.lot-online.ru/index.php?dispatch=rad_attachment.getfile&amp;attachment_id=2726858&amp;inline=true</w:t>
      </w:r>
      <w:r>
        <w:fldChar w:fldCharType="end"/>
      </w:r>
      <w:r>
        <w:rPr>
          <w:rFonts w:cs="Times New Roman"/>
          <w:lang w:val="en-US"/>
        </w:rPr>
        <w:t xml:space="preserve">).  </w:t>
      </w:r>
    </w:p>
    <w:p w14:paraId="2A796BBA" w14:textId="5376839C" w:rsidR="00EF2217" w:rsidRDefault="00CF6F58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EF2217" w:rsidRDefault="00CF6F58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EF2217" w:rsidRDefault="00CF6F58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29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0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EF2217" w:rsidRDefault="00CF6F58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EF2217" w:rsidRDefault="00CF6F58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EF2217" w:rsidRDefault="00CF6F58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EF2217" w:rsidRDefault="00CF6F58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EF2217" w:rsidRDefault="00CF6F58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EF2217" w:rsidRDefault="00CF6F58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EF2217" w:rsidRDefault="00CF6F58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EF2217" w:rsidRDefault="00CF6F58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EF2217" w:rsidRDefault="00CF6F58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EF2217" w:rsidRDefault="00EF2217">
      <w:pPr>
        <w:ind w:right="60"/>
        <w:jc w:val="both"/>
        <w:rPr>
          <w:rFonts w:cs="Times New Roman"/>
        </w:rPr>
      </w:pPr>
    </w:p>
    <w:p w14:paraId="309903FE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</w:t>
      </w:r>
      <w:proofErr w:type="spellStart"/>
      <w:r>
        <w:rPr>
          <w:rFonts w:cs="Times New Roman"/>
        </w:rPr>
        <w:t>doc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docx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pdf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gif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jpg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jpeg</w:t>
      </w:r>
      <w:proofErr w:type="spellEnd"/>
      <w:r>
        <w:rPr>
          <w:rFonts w:cs="Times New Roman"/>
        </w:rPr>
        <w:t xml:space="preserve">. Загружаемые файлы подписываются электронной подписью Претендента. </w:t>
      </w:r>
    </w:p>
    <w:p w14:paraId="66C9312A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1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34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35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36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7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38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EF2217" w:rsidRDefault="00CF6F58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EF2217" w:rsidRDefault="00CF6F58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EF2217" w:rsidRDefault="00EF2217">
      <w:pPr>
        <w:spacing w:line="264" w:lineRule="auto"/>
        <w:ind w:right="60"/>
        <w:jc w:val="both"/>
        <w:rPr>
          <w:rFonts w:cs="Times New Roman"/>
        </w:rPr>
      </w:pPr>
    </w:p>
    <w:p w14:paraId="41894427" w14:textId="1500F48A" w:rsidR="00EF2217" w:rsidRDefault="00CF6F58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27 июля 2026 </w:t>
      </w:r>
      <w:r>
        <w:rPr>
          <w:rFonts w:cs="Times New Roman"/>
          <w:b/>
        </w:rPr>
        <w:t>года</w:t>
      </w:r>
    </w:p>
    <w:p w14:paraId="4A08670F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</w:t>
      </w:r>
      <w:r>
        <w:rPr>
          <w:rFonts w:cs="Times New Roman"/>
        </w:rPr>
        <w:lastRenderedPageBreak/>
        <w:t xml:space="preserve">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EF2217" w:rsidRDefault="00CF6F58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EF2217" w:rsidRDefault="00CF6F58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EF2217" w:rsidRDefault="00CF6F58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EF2217" w:rsidRDefault="00CF6F58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EF2217" w:rsidRDefault="00CF6F58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EF2217" w:rsidRDefault="00CF6F58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</w:rPr>
        <w:t>апостилированы</w:t>
      </w:r>
      <w:proofErr w:type="spellEnd"/>
      <w:r>
        <w:rPr>
          <w:rFonts w:cs="Times New Roman"/>
        </w:rPr>
        <w:t xml:space="preserve"> и иметь надлежащим образом, заверенный перевод на русский язык.</w:t>
      </w:r>
    </w:p>
    <w:p w14:paraId="1BF946F8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EF2217" w:rsidRDefault="00CF6F58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EF2217" w:rsidRDefault="00CF6F5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EF2217" w:rsidRDefault="00CF6F5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EF2217" w:rsidRDefault="00CF6F5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EF2217" w:rsidRDefault="00CF6F58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</w:rPr>
        <w:t xml:space="preserve">е на электронной площадке www.lot-online.ru. </w:t>
      </w:r>
    </w:p>
    <w:p w14:paraId="76E732D9" w14:textId="77777777" w:rsidR="00EF2217" w:rsidRDefault="00EF2217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EF2217" w:rsidRDefault="00CF6F58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EF2217" w:rsidRDefault="00CF6F58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</w:t>
      </w:r>
      <w:r>
        <w:rPr>
          <w:rFonts w:cs="Times New Roman"/>
        </w:rPr>
        <w:lastRenderedPageBreak/>
        <w:t xml:space="preserve">приеме предложения, в случае если: </w:t>
      </w:r>
    </w:p>
    <w:p w14:paraId="0305E096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EF2217" w:rsidRDefault="00CF6F58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EF2217" w:rsidRDefault="00EF2217">
      <w:pPr>
        <w:ind w:left="-15" w:right="60"/>
        <w:jc w:val="both"/>
        <w:rPr>
          <w:rFonts w:cs="Times New Roman"/>
        </w:rPr>
      </w:pPr>
    </w:p>
    <w:p w14:paraId="409EC1FF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</w:rPr>
        <w:t>www.lot-online.ru .</w:t>
      </w:r>
      <w:proofErr w:type="gramEnd"/>
    </w:p>
    <w:p w14:paraId="454C2B3A" w14:textId="77777777" w:rsidR="00EF2217" w:rsidRDefault="00EF2217">
      <w:pPr>
        <w:ind w:left="-15" w:right="60" w:firstLine="724"/>
        <w:jc w:val="both"/>
        <w:rPr>
          <w:rFonts w:cs="Times New Roman"/>
        </w:rPr>
      </w:pPr>
    </w:p>
    <w:p w14:paraId="78F861FE" w14:textId="77777777" w:rsidR="00EF2217" w:rsidRDefault="00CF6F58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1E6BA89B" w:rsidR="00EF2217" w:rsidRDefault="00CF6F58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>Договор купли-продажи Объектов заключается победителем электронного аукциона/единственным участником (Покупателем) с Продавц</w:t>
      </w:r>
      <w:r>
        <w:rPr>
          <w:rFonts w:cs="Times New Roman"/>
          <w:b/>
        </w:rPr>
        <w:t>ами</w:t>
      </w:r>
      <w:r>
        <w:rPr>
          <w:rFonts w:cs="Times New Roman"/>
          <w:b/>
        </w:rPr>
        <w:t xml:space="preserve"> в течение </w:t>
      </w:r>
      <w:r>
        <w:rPr>
          <w:rFonts w:cs="Times New Roman"/>
          <w:b/>
          <w:bCs/>
        </w:rPr>
        <w:t>10 (десяти)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23300F7D" w:rsidR="00EF2217" w:rsidRDefault="00CF6F58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</w:t>
      </w:r>
      <w:r>
        <w:rPr>
          <w:rFonts w:cs="Times New Roman"/>
          <w:b/>
          <w:bCs/>
        </w:rPr>
        <w:t>ами</w:t>
      </w:r>
      <w:r>
        <w:rPr>
          <w:rFonts w:cs="Times New Roman"/>
          <w:b/>
          <w:bCs/>
        </w:rPr>
        <w:t xml:space="preserve"> по начальной цене Объектов. </w:t>
      </w:r>
    </w:p>
    <w:p w14:paraId="6ACA74CC" w14:textId="3F291981" w:rsidR="00EF2217" w:rsidRDefault="00CF6F58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EF2217" w:rsidRDefault="00CF6F58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05CEE556" w:rsidR="00EF2217" w:rsidRDefault="00CF6F58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</w:t>
      </w:r>
      <w:r>
        <w:rPr>
          <w:rFonts w:cs="Times New Roman"/>
        </w:rPr>
        <w:lastRenderedPageBreak/>
        <w:t xml:space="preserve">участник аукциона, сделавший предпоследнее предложение по цене Объектов в ходе торгов, вправе заключить договор купли-продажи Объектов в течение 5 (пяти) рабочих дней с даты получения от </w:t>
      </w:r>
      <w:proofErr w:type="spellStart"/>
      <w:r>
        <w:rPr>
          <w:rFonts w:cs="Times New Roman"/>
        </w:rPr>
        <w:t>Продавц</w:t>
      </w:r>
      <w:r>
        <w:rPr>
          <w:rFonts w:cs="Times New Roman"/>
        </w:rPr>
        <w:t>ов</w:t>
      </w:r>
      <w:r>
        <w:rPr>
          <w:rFonts w:cs="Times New Roman"/>
        </w:rPr>
        <w:t>уведомления</w:t>
      </w:r>
      <w:proofErr w:type="spellEnd"/>
      <w:r>
        <w:rPr>
          <w:rFonts w:cs="Times New Roman"/>
        </w:rPr>
        <w:t xml:space="preserve">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EF2217" w:rsidRDefault="00CF6F58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EF2217" w:rsidRDefault="00CF6F58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EF2217" w:rsidRDefault="00EF2217">
      <w:pPr>
        <w:ind w:left="-15" w:right="60" w:firstLine="582"/>
        <w:jc w:val="both"/>
        <w:rPr>
          <w:rFonts w:cs="Times New Roman"/>
        </w:rPr>
      </w:pPr>
    </w:p>
    <w:p w14:paraId="3EB7F8D8" w14:textId="479D8229" w:rsidR="00EF2217" w:rsidRDefault="00CF6F58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6D40CD2F" w:rsidR="00EF2217" w:rsidRDefault="00CF6F58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</w:t>
      </w:r>
      <w:r>
        <w:rPr>
          <w:rFonts w:eastAsia="Times New Roman" w:cs="Times New Roman"/>
          <w:b/>
          <w:bCs/>
          <w:lang w:eastAsia="ru-RU"/>
        </w:rPr>
        <w:t>ам</w:t>
      </w:r>
      <w:r>
        <w:rPr>
          <w:rFonts w:eastAsia="Times New Roman" w:cs="Times New Roman"/>
          <w:b/>
          <w:bCs/>
          <w:lang w:eastAsia="ru-RU"/>
        </w:rPr>
        <w:t xml:space="preserve">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EF2217" w:rsidRDefault="00EF2217">
      <w:pPr>
        <w:ind w:right="60"/>
        <w:jc w:val="both"/>
        <w:rPr>
          <w:rFonts w:cs="Times New Roman"/>
        </w:rPr>
      </w:pPr>
    </w:p>
    <w:p w14:paraId="3188CFAE" w14:textId="77777777" w:rsidR="00EF2217" w:rsidRDefault="00CF6F58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39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0" w:tooltip="http://www.lot-online.ru/" w:history="1">
        <w:r>
          <w:rPr>
            <w:rFonts w:cs="Times New Roman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2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EF2217" w:rsidRDefault="00EF2217">
      <w:pPr>
        <w:ind w:left="567" w:right="60"/>
        <w:jc w:val="both"/>
        <w:rPr>
          <w:rFonts w:cs="Times New Roman"/>
        </w:rPr>
      </w:pPr>
    </w:p>
    <w:p w14:paraId="128DA7B4" w14:textId="77777777" w:rsidR="00EF2217" w:rsidRDefault="00EF2217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EF2217" w:rsidRDefault="00CF6F58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EF2217" w:rsidRDefault="00CF6F58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EF2217" w:rsidRDefault="00EF2217">
      <w:pPr>
        <w:ind w:left="-12" w:right="27" w:firstLine="24"/>
        <w:jc w:val="both"/>
        <w:rPr>
          <w:rFonts w:cs="Times New Roman"/>
        </w:rPr>
      </w:pPr>
    </w:p>
    <w:sectPr w:rsidR="00EF2217">
      <w:footerReference w:type="default" r:id="rId43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5A51" w14:textId="77777777" w:rsidR="00CF6F58" w:rsidRDefault="00CF6F58">
      <w:r>
        <w:separator/>
      </w:r>
    </w:p>
  </w:endnote>
  <w:endnote w:type="continuationSeparator" w:id="0">
    <w:p w14:paraId="1F75C0D5" w14:textId="77777777" w:rsidR="00CF6F58" w:rsidRDefault="00C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EF2217" w:rsidRDefault="00EF221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BCCC" w14:textId="77777777" w:rsidR="00CF6F58" w:rsidRDefault="00CF6F58">
      <w:r>
        <w:separator/>
      </w:r>
    </w:p>
  </w:footnote>
  <w:footnote w:type="continuationSeparator" w:id="0">
    <w:p w14:paraId="17D941D1" w14:textId="77777777" w:rsidR="00CF6F58" w:rsidRDefault="00CF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A166424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479449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124061D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E9448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9082809">
    <w:abstractNumId w:val="1"/>
  </w:num>
  <w:num w:numId="2" w16cid:durableId="1387678212">
    <w:abstractNumId w:val="0"/>
  </w:num>
  <w:num w:numId="3" w16cid:durableId="904874575">
    <w:abstractNumId w:val="2"/>
  </w:num>
  <w:num w:numId="4" w16cid:durableId="1542863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17"/>
    <w:rsid w:val="0032761B"/>
    <w:rsid w:val="00442FF3"/>
    <w:rsid w:val="008D0059"/>
    <w:rsid w:val="00CF6F58"/>
    <w:rsid w:val="00E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2B1C4-C527-4A83-96E4-14AE7CC9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consultantplus://offline/main?base=LAW;n=72518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consultantplus://offline/main?base=LAW;n=72518;fld=134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E7DA5-7D23-4894-8C5B-BBACAD5B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4017</Words>
  <Characters>22900</Characters>
  <Application>Microsoft Office Word</Application>
  <DocSecurity>0</DocSecurity>
  <Lines>190</Lines>
  <Paragraphs>53</Paragraphs>
  <ScaleCrop>false</ScaleCrop>
  <Company/>
  <LinksUpToDate>false</LinksUpToDate>
  <CharactersWithSpaces>26864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96</cp:revision>
  <dcterms:created xsi:type="dcterms:W3CDTF">2022-09-30T07:14:00Z</dcterms:created>
  <dcterms:modified xsi:type="dcterms:W3CDTF">2026-05-08T10:44:00Z</dcterms:modified>
  <dc:language>ru-RU</dc:language>
</cp:coreProperties>
</file>