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C6" w:rsidRDefault="00E53A75">
      <w:pPr>
        <w:spacing w:line="276" w:lineRule="auto"/>
        <w:ind w:right="60"/>
        <w:jc w:val="center"/>
        <w:rPr>
          <w:b/>
          <w:sz w:val="28"/>
        </w:rPr>
      </w:pPr>
      <w:r>
        <w:rPr>
          <w:b/>
          <w:sz w:val="28"/>
        </w:rPr>
        <w:t>Электронный аукцион по продаже имущества,</w:t>
      </w:r>
    </w:p>
    <w:p w:rsidR="001433C6" w:rsidRDefault="00E53A75">
      <w:pPr>
        <w:spacing w:line="276" w:lineRule="auto"/>
        <w:ind w:right="60"/>
        <w:jc w:val="center"/>
      </w:pPr>
      <w:r>
        <w:rPr>
          <w:b/>
          <w:sz w:val="28"/>
        </w:rPr>
        <w:t>принадлежащего частному собственнику</w:t>
      </w:r>
    </w:p>
    <w:p w:rsidR="001433C6" w:rsidRDefault="00E53A75">
      <w:pPr>
        <w:spacing w:line="259" w:lineRule="auto"/>
        <w:ind w:right="60"/>
        <w:jc w:val="center"/>
      </w:pPr>
      <w:r>
        <w:rPr>
          <w:b/>
          <w:sz w:val="28"/>
        </w:rPr>
        <w:t xml:space="preserve"> </w:t>
      </w:r>
    </w:p>
    <w:p w:rsidR="008918A3" w:rsidRPr="004970C6" w:rsidRDefault="00E53A75">
      <w:pPr>
        <w:tabs>
          <w:tab w:val="left" w:pos="10065"/>
        </w:tabs>
        <w:ind w:right="60"/>
        <w:jc w:val="center"/>
        <w:rPr>
          <w:b/>
        </w:rPr>
      </w:pPr>
      <w:r>
        <w:rPr>
          <w:b/>
        </w:rPr>
        <w:t xml:space="preserve">Электронный аукцион будет </w:t>
      </w:r>
      <w:r w:rsidRPr="004970C6">
        <w:rPr>
          <w:b/>
        </w:rPr>
        <w:t>проводиться 1</w:t>
      </w:r>
      <w:r w:rsidR="00240333" w:rsidRPr="004970C6">
        <w:rPr>
          <w:b/>
        </w:rPr>
        <w:t>8</w:t>
      </w:r>
      <w:r w:rsidRPr="004970C6">
        <w:rPr>
          <w:b/>
        </w:rPr>
        <w:t>.0</w:t>
      </w:r>
      <w:r w:rsidR="00240333" w:rsidRPr="004970C6">
        <w:rPr>
          <w:b/>
        </w:rPr>
        <w:t>8</w:t>
      </w:r>
      <w:r w:rsidRPr="004970C6">
        <w:rPr>
          <w:b/>
        </w:rPr>
        <w:t>.2026</w:t>
      </w:r>
      <w:r w:rsidRPr="004970C6">
        <w:rPr>
          <w:b/>
          <w:bCs/>
          <w:sz w:val="23"/>
          <w:szCs w:val="23"/>
        </w:rPr>
        <w:t xml:space="preserve"> </w:t>
      </w:r>
      <w:r w:rsidRPr="004970C6">
        <w:rPr>
          <w:b/>
        </w:rPr>
        <w:t>г.</w:t>
      </w:r>
      <w:r w:rsidR="008918A3" w:rsidRPr="004970C6">
        <w:rPr>
          <w:b/>
        </w:rPr>
        <w:t xml:space="preserve"> с 10:00</w:t>
      </w:r>
    </w:p>
    <w:p w:rsidR="001433C6" w:rsidRPr="004970C6" w:rsidRDefault="00E53A75">
      <w:pPr>
        <w:tabs>
          <w:tab w:val="left" w:pos="10065"/>
        </w:tabs>
        <w:ind w:right="60"/>
        <w:jc w:val="center"/>
        <w:rPr>
          <w:b/>
        </w:rPr>
      </w:pPr>
      <w:r w:rsidRPr="004970C6">
        <w:rPr>
          <w:b/>
        </w:rPr>
        <w:t>на электронной площадке</w:t>
      </w:r>
    </w:p>
    <w:p w:rsidR="001433C6" w:rsidRPr="004970C6" w:rsidRDefault="00E53A75">
      <w:pPr>
        <w:tabs>
          <w:tab w:val="left" w:pos="10065"/>
        </w:tabs>
        <w:ind w:right="60"/>
        <w:jc w:val="center"/>
        <w:rPr>
          <w:b/>
        </w:rPr>
      </w:pPr>
      <w:r w:rsidRPr="004970C6">
        <w:rPr>
          <w:b/>
        </w:rPr>
        <w:t xml:space="preserve">Акционерного общества «Российский аукционный дом» по адресу </w:t>
      </w:r>
      <w:hyperlink r:id="rId8" w:tooltip="http://www.lot-online.ru/" w:history="1">
        <w:r w:rsidRPr="004970C6"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 w:rsidRPr="004970C6"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 w:rsidRPr="004970C6"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 w:rsidRPr="004970C6"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 w:rsidRPr="004970C6"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 w:rsidRPr="004970C6"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 w:rsidRPr="004970C6">
          <w:rPr>
            <w:b/>
            <w:color w:val="0000FF"/>
            <w:u w:val="single"/>
          </w:rPr>
          <w:t>ru</w:t>
        </w:r>
      </w:hyperlink>
      <w:r w:rsidRPr="004970C6">
        <w:rPr>
          <w:rFonts w:eastAsia="Times New Roman" w:cs="Times New Roman"/>
          <w:color w:val="000000" w:themeColor="text1"/>
        </w:rPr>
        <w:t xml:space="preserve"> (</w:t>
      </w:r>
      <w:r w:rsidRPr="004970C6">
        <w:t>Оператор электронной площадки)</w:t>
      </w:r>
      <w:r w:rsidRPr="004970C6">
        <w:rPr>
          <w:rFonts w:eastAsia="Times New Roman" w:cs="Times New Roman"/>
          <w:color w:val="000000" w:themeColor="text1"/>
        </w:rPr>
        <w:t xml:space="preserve">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Pr="004970C6">
        <w:rPr>
          <w:rFonts w:cs="Times New Roman"/>
          <w:color w:val="000000" w:themeColor="text1"/>
        </w:rPr>
        <w:t xml:space="preserve"> </w:t>
      </w:r>
      <w:r w:rsidRPr="004970C6">
        <w:t>(ИС ЭТП АО «РАД»)</w:t>
      </w:r>
    </w:p>
    <w:p w:rsidR="001433C6" w:rsidRPr="004970C6" w:rsidRDefault="00E53A75">
      <w:pPr>
        <w:tabs>
          <w:tab w:val="left" w:pos="10065"/>
        </w:tabs>
        <w:ind w:right="60"/>
        <w:jc w:val="center"/>
      </w:pPr>
      <w:r w:rsidRPr="004970C6">
        <w:rPr>
          <w:b/>
        </w:rPr>
        <w:t xml:space="preserve">Организатор торгов – акционерное общество «РАД-Холдинг» (АО «РАД-Холдинг»). </w:t>
      </w:r>
    </w:p>
    <w:p w:rsidR="001433C6" w:rsidRPr="004970C6" w:rsidRDefault="00E53A75">
      <w:pPr>
        <w:tabs>
          <w:tab w:val="left" w:pos="3969"/>
        </w:tabs>
        <w:ind w:right="60"/>
        <w:jc w:val="center"/>
        <w:rPr>
          <w:b/>
          <w:bCs/>
        </w:rPr>
      </w:pPr>
      <w:r w:rsidRPr="004970C6">
        <w:rPr>
          <w:b/>
        </w:rPr>
        <w:t>Прием заявок осуществляется с 10:00 ч. 2</w:t>
      </w:r>
      <w:r w:rsidR="00240333" w:rsidRPr="004970C6">
        <w:rPr>
          <w:b/>
        </w:rPr>
        <w:t>7</w:t>
      </w:r>
      <w:r w:rsidRPr="004970C6">
        <w:rPr>
          <w:b/>
        </w:rPr>
        <w:t>.</w:t>
      </w:r>
      <w:r w:rsidR="00240333" w:rsidRPr="004970C6">
        <w:rPr>
          <w:b/>
        </w:rPr>
        <w:t>05</w:t>
      </w:r>
      <w:r w:rsidRPr="004970C6">
        <w:rPr>
          <w:b/>
        </w:rPr>
        <w:t>.202</w:t>
      </w:r>
      <w:r w:rsidR="00240333" w:rsidRPr="004970C6">
        <w:rPr>
          <w:b/>
        </w:rPr>
        <w:t>6</w:t>
      </w:r>
      <w:r w:rsidRPr="004970C6">
        <w:rPr>
          <w:b/>
        </w:rPr>
        <w:t xml:space="preserve"> </w:t>
      </w:r>
      <w:r w:rsidRPr="004970C6">
        <w:rPr>
          <w:b/>
          <w:bCs/>
        </w:rPr>
        <w:t>г. по 23:59 ч. 1</w:t>
      </w:r>
      <w:r w:rsidR="00240333" w:rsidRPr="004970C6">
        <w:rPr>
          <w:b/>
          <w:bCs/>
        </w:rPr>
        <w:t>3</w:t>
      </w:r>
      <w:r w:rsidRPr="004970C6">
        <w:rPr>
          <w:b/>
          <w:bCs/>
        </w:rPr>
        <w:t>.0</w:t>
      </w:r>
      <w:r w:rsidR="00240333" w:rsidRPr="004970C6">
        <w:rPr>
          <w:b/>
          <w:bCs/>
        </w:rPr>
        <w:t>8</w:t>
      </w:r>
      <w:r w:rsidRPr="004970C6">
        <w:rPr>
          <w:b/>
          <w:bCs/>
        </w:rPr>
        <w:t>.2026 г.</w:t>
      </w:r>
    </w:p>
    <w:p w:rsidR="001433C6" w:rsidRPr="004970C6" w:rsidRDefault="00E53A75">
      <w:pPr>
        <w:tabs>
          <w:tab w:val="left" w:pos="10065"/>
        </w:tabs>
        <w:ind w:right="60"/>
        <w:jc w:val="center"/>
      </w:pPr>
      <w:r w:rsidRPr="004970C6">
        <w:rPr>
          <w:b/>
        </w:rPr>
        <w:t xml:space="preserve">на электронной площадке АО «РАД» по адресу </w:t>
      </w:r>
      <w:hyperlink r:id="rId15" w:tooltip="http://www.lot" w:history="1">
        <w:r w:rsidRPr="004970C6">
          <w:rPr>
            <w:rStyle w:val="afb"/>
            <w:b/>
          </w:rPr>
          <w:t>www.lot</w:t>
        </w:r>
      </w:hyperlink>
      <w:hyperlink r:id="rId16" w:tooltip="http://www.lot-online.ru/" w:history="1">
        <w:r w:rsidRPr="004970C6">
          <w:rPr>
            <w:b/>
            <w:color w:val="0000FF"/>
            <w:u w:val="single"/>
          </w:rPr>
          <w:t>-</w:t>
        </w:r>
      </w:hyperlink>
      <w:hyperlink r:id="rId17" w:tooltip="http://www.lot-online.ru/" w:history="1">
        <w:r w:rsidRPr="004970C6">
          <w:rPr>
            <w:b/>
            <w:color w:val="0000FF"/>
            <w:u w:val="single"/>
          </w:rPr>
          <w:t>online.ru</w:t>
        </w:r>
      </w:hyperlink>
      <w:hyperlink r:id="rId18" w:tooltip="http://www.lot-online.ru/" w:history="1">
        <w:r w:rsidRPr="004970C6">
          <w:rPr>
            <w:b/>
          </w:rPr>
          <w:t>.</w:t>
        </w:r>
      </w:hyperlink>
      <w:r w:rsidRPr="004970C6">
        <w:rPr>
          <w:b/>
        </w:rPr>
        <w:t xml:space="preserve"> </w:t>
      </w:r>
    </w:p>
    <w:p w:rsidR="001433C6" w:rsidRPr="004970C6" w:rsidRDefault="00E53A75">
      <w:pPr>
        <w:tabs>
          <w:tab w:val="left" w:pos="10065"/>
        </w:tabs>
        <w:ind w:right="60"/>
        <w:jc w:val="center"/>
        <w:rPr>
          <w:b/>
        </w:rPr>
      </w:pPr>
      <w:r w:rsidRPr="004970C6">
        <w:rPr>
          <w:b/>
        </w:rPr>
        <w:t>Задаток должен поступить на счет Оператора</w:t>
      </w:r>
      <w:r w:rsidRPr="004970C6">
        <w:t xml:space="preserve"> </w:t>
      </w:r>
      <w:r w:rsidRPr="004970C6">
        <w:rPr>
          <w:b/>
        </w:rPr>
        <w:t>электронной площадки</w:t>
      </w:r>
    </w:p>
    <w:p w:rsidR="001433C6" w:rsidRPr="004970C6" w:rsidRDefault="00E53A75">
      <w:pPr>
        <w:tabs>
          <w:tab w:val="left" w:pos="10065"/>
        </w:tabs>
        <w:ind w:right="60"/>
        <w:jc w:val="center"/>
        <w:rPr>
          <w:b/>
        </w:rPr>
      </w:pPr>
      <w:r w:rsidRPr="004970C6">
        <w:rPr>
          <w:b/>
        </w:rPr>
        <w:t>не позднее 23:59 ч. 1</w:t>
      </w:r>
      <w:r w:rsidR="00240333" w:rsidRPr="004970C6">
        <w:rPr>
          <w:b/>
        </w:rPr>
        <w:t>3</w:t>
      </w:r>
      <w:r w:rsidRPr="004970C6">
        <w:rPr>
          <w:b/>
        </w:rPr>
        <w:t>.0</w:t>
      </w:r>
      <w:r w:rsidR="00240333" w:rsidRPr="004970C6">
        <w:rPr>
          <w:b/>
        </w:rPr>
        <w:t>8</w:t>
      </w:r>
      <w:r w:rsidRPr="004970C6">
        <w:rPr>
          <w:b/>
        </w:rPr>
        <w:t xml:space="preserve">.2026 г. </w:t>
      </w:r>
    </w:p>
    <w:p w:rsidR="001433C6" w:rsidRPr="004970C6" w:rsidRDefault="00E53A75">
      <w:pPr>
        <w:tabs>
          <w:tab w:val="left" w:pos="10065"/>
        </w:tabs>
        <w:ind w:right="60"/>
        <w:jc w:val="center"/>
      </w:pPr>
      <w:r w:rsidRPr="004970C6">
        <w:rPr>
          <w:b/>
        </w:rPr>
        <w:t>Определение участников электронного аукциона состоится 1</w:t>
      </w:r>
      <w:r w:rsidR="00240333" w:rsidRPr="004970C6">
        <w:rPr>
          <w:b/>
        </w:rPr>
        <w:t>7</w:t>
      </w:r>
      <w:r w:rsidRPr="004970C6">
        <w:rPr>
          <w:b/>
        </w:rPr>
        <w:t>.0</w:t>
      </w:r>
      <w:r w:rsidR="00240333" w:rsidRPr="004970C6">
        <w:rPr>
          <w:b/>
        </w:rPr>
        <w:t>8</w:t>
      </w:r>
      <w:r w:rsidRPr="004970C6">
        <w:rPr>
          <w:b/>
        </w:rPr>
        <w:t>.2026 г.</w:t>
      </w:r>
    </w:p>
    <w:p w:rsidR="001433C6" w:rsidRDefault="00E53A75">
      <w:pPr>
        <w:ind w:right="60"/>
        <w:jc w:val="center"/>
      </w:pPr>
      <w:r w:rsidRPr="004970C6">
        <w:t xml:space="preserve">Электронный аукцион проводится как </w:t>
      </w:r>
      <w:r w:rsidRPr="004970C6">
        <w:rPr>
          <w:rFonts w:cs="Calibri"/>
        </w:rPr>
        <w:t>открытый по составу участников и открытый</w:t>
      </w:r>
      <w:r w:rsidRPr="008918A3">
        <w:rPr>
          <w:rFonts w:cs="Calibri"/>
        </w:rPr>
        <w:t xml:space="preserve"> по форме подачи предложений по цене («</w:t>
      </w:r>
      <w:r w:rsidRPr="008918A3">
        <w:rPr>
          <w:rFonts w:cs="Calibri"/>
          <w:b/>
        </w:rPr>
        <w:t>английский аукцион»</w:t>
      </w:r>
      <w:r w:rsidRPr="008918A3">
        <w:rPr>
          <w:rFonts w:cs="Calibri"/>
        </w:rPr>
        <w:t>)</w:t>
      </w:r>
      <w:r w:rsidRPr="008918A3">
        <w:t>.</w:t>
      </w:r>
      <w:r>
        <w:t xml:space="preserve"> </w:t>
      </w:r>
    </w:p>
    <w:p w:rsidR="001433C6" w:rsidRDefault="00E53A75">
      <w:pPr>
        <w:ind w:right="60"/>
        <w:jc w:val="center"/>
      </w:pPr>
      <w:r>
        <w:t xml:space="preserve"> </w:t>
      </w:r>
    </w:p>
    <w:p w:rsidR="001433C6" w:rsidRDefault="00E53A75">
      <w:pPr>
        <w:ind w:right="60"/>
        <w:jc w:val="center"/>
      </w:pPr>
      <w:r>
        <w:t xml:space="preserve">(Указанное в настоящем информационном сообщении время – Московское, при исчислении сроков, указанных в настоящем информационном сообщении, принимается </w:t>
      </w:r>
    </w:p>
    <w:p w:rsidR="001433C6" w:rsidRDefault="00E53A75">
      <w:pPr>
        <w:ind w:right="60"/>
        <w:jc w:val="center"/>
      </w:pPr>
      <w:r>
        <w:t xml:space="preserve">время сервера электронной площадки) </w:t>
      </w:r>
    </w:p>
    <w:p w:rsidR="001433C6" w:rsidRDefault="001433C6">
      <w:pPr>
        <w:ind w:right="60"/>
        <w:jc w:val="both"/>
        <w:rPr>
          <w:sz w:val="23"/>
          <w:szCs w:val="23"/>
          <w:shd w:val="clear" w:color="auto" w:fill="FFFFFF"/>
        </w:rPr>
      </w:pPr>
    </w:p>
    <w:p w:rsidR="001433C6" w:rsidRDefault="00E53A75">
      <w:pPr>
        <w:ind w:right="60"/>
        <w:jc w:val="center"/>
        <w:rPr>
          <w:b/>
        </w:rPr>
      </w:pPr>
      <w:r>
        <w:rPr>
          <w:b/>
        </w:rPr>
        <w:t>Сведения об Объектах продажи, выставляемых на аукционе единым Лотом,</w:t>
      </w:r>
    </w:p>
    <w:p w:rsidR="001433C6" w:rsidRDefault="00E53A75">
      <w:pPr>
        <w:ind w:right="60"/>
        <w:jc w:val="center"/>
        <w:rPr>
          <w:b/>
        </w:rPr>
      </w:pPr>
      <w:r>
        <w:rPr>
          <w:b/>
        </w:rPr>
        <w:t>(далее-Объекты, Лот):</w:t>
      </w:r>
    </w:p>
    <w:p w:rsidR="001433C6" w:rsidRDefault="001433C6">
      <w:pPr>
        <w:tabs>
          <w:tab w:val="left" w:pos="0"/>
        </w:tabs>
        <w:ind w:right="-1" w:firstLine="567"/>
        <w:jc w:val="both"/>
        <w:rPr>
          <w:sz w:val="22"/>
          <w:szCs w:val="22"/>
        </w:rPr>
      </w:pPr>
    </w:p>
    <w:p w:rsidR="001433C6" w:rsidRDefault="00E53A75">
      <w:pPr>
        <w:tabs>
          <w:tab w:val="left" w:pos="0"/>
        </w:tabs>
        <w:ind w:right="-1" w:firstLine="567"/>
        <w:jc w:val="both"/>
      </w:pPr>
      <w:r>
        <w:rPr>
          <w:b/>
        </w:rPr>
        <w:t>Объекты недвижимости № 1 - № 7</w:t>
      </w:r>
      <w:r>
        <w:t xml:space="preserve">, расположенные по адресу: </w:t>
      </w:r>
      <w:r>
        <w:rPr>
          <w:rFonts w:eastAsia="SimSun;宋体" w:cs="Times New Roman"/>
          <w:b/>
        </w:rPr>
        <w:t>Ярославская область, г. Тутаев, ул. Строителей, д. 11</w:t>
      </w:r>
      <w:r>
        <w:t xml:space="preserve">, в том числе: </w:t>
      </w:r>
      <w:r>
        <w:rPr>
          <w:b/>
        </w:rPr>
        <w:t>земельный участок</w:t>
      </w:r>
      <w:r>
        <w:t xml:space="preserve"> с </w:t>
      </w:r>
      <w:r>
        <w:rPr>
          <w:rFonts w:eastAsia="SimSun;宋体" w:cs="Times New Roman"/>
        </w:rPr>
        <w:t>кадастровым номером 76:21:010207:34, категория земель: земли населенных пунктов, виды разрешенного использования: для производственных целей</w:t>
      </w:r>
      <w:r>
        <w:t>, площадью</w:t>
      </w:r>
      <w:r>
        <w:rPr>
          <w:b/>
        </w:rPr>
        <w:t xml:space="preserve"> 44 074 +/- 23,9 кв. м </w:t>
      </w:r>
      <w:r>
        <w:t xml:space="preserve">с расположенными на нем </w:t>
      </w:r>
      <w:r>
        <w:rPr>
          <w:b/>
        </w:rPr>
        <w:t xml:space="preserve">зданиями - 6 шт., </w:t>
      </w:r>
      <w:r>
        <w:t>общей площадью</w:t>
      </w:r>
      <w:r>
        <w:rPr>
          <w:b/>
        </w:rPr>
        <w:t xml:space="preserve"> 7 058,8 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, </w:t>
      </w:r>
      <w:r>
        <w:t>а также</w:t>
      </w:r>
      <w:r>
        <w:rPr>
          <w:b/>
        </w:rPr>
        <w:t xml:space="preserve"> </w:t>
      </w:r>
      <w:r w:rsidR="00240333">
        <w:rPr>
          <w:b/>
        </w:rPr>
        <w:t>14</w:t>
      </w:r>
      <w:r>
        <w:rPr>
          <w:b/>
        </w:rPr>
        <w:t xml:space="preserve"> позиций движимого имущества </w:t>
      </w:r>
      <w:r>
        <w:t xml:space="preserve">производственного и инженерно-технического назначения </w:t>
      </w:r>
      <w:r>
        <w:rPr>
          <w:b/>
        </w:rPr>
        <w:t xml:space="preserve">(Объекты № 8 - № </w:t>
      </w:r>
      <w:r w:rsidR="00240333">
        <w:rPr>
          <w:b/>
        </w:rPr>
        <w:t>21</w:t>
      </w:r>
      <w:r>
        <w:rPr>
          <w:b/>
        </w:rPr>
        <w:t>).</w:t>
      </w:r>
    </w:p>
    <w:p w:rsidR="001433C6" w:rsidRDefault="00E53A75">
      <w:pPr>
        <w:tabs>
          <w:tab w:val="left" w:pos="0"/>
        </w:tabs>
        <w:ind w:right="-1" w:firstLine="567"/>
        <w:jc w:val="both"/>
        <w:rPr>
          <w:b/>
        </w:rPr>
      </w:pPr>
      <w:r>
        <w:rPr>
          <w:b/>
        </w:rPr>
        <w:t>Полный перечень Объектов продажи</w:t>
      </w:r>
      <w:r>
        <w:t xml:space="preserve">, их характеристики, имеющиеся ограничения / обременения / особые условия использования, а также начальные цены в составе общей начальной цены Лота представлен в </w:t>
      </w:r>
      <w:r>
        <w:rPr>
          <w:b/>
        </w:rPr>
        <w:t>Приложении № 1 к настоящему Информационному сообщению, являющемся его неотъемлемой частью.</w:t>
      </w:r>
    </w:p>
    <w:p w:rsidR="001433C6" w:rsidRDefault="001433C6">
      <w:pPr>
        <w:tabs>
          <w:tab w:val="left" w:pos="0"/>
        </w:tabs>
        <w:ind w:right="-1" w:firstLine="567"/>
        <w:jc w:val="both"/>
        <w:rPr>
          <w:sz w:val="22"/>
          <w:szCs w:val="22"/>
        </w:rPr>
      </w:pPr>
    </w:p>
    <w:p w:rsidR="001433C6" w:rsidRDefault="00E53A75">
      <w:pPr>
        <w:tabs>
          <w:tab w:val="left" w:pos="0"/>
        </w:tabs>
        <w:ind w:right="-1" w:firstLine="567"/>
        <w:jc w:val="both"/>
      </w:pPr>
      <w:r w:rsidRPr="00240333">
        <w:rPr>
          <w:b/>
        </w:rPr>
        <w:t xml:space="preserve">Начальная цена Лота </w:t>
      </w:r>
      <w:r w:rsidRPr="00240333">
        <w:t xml:space="preserve">– </w:t>
      </w:r>
      <w:r w:rsidR="00240333" w:rsidRPr="00240333">
        <w:rPr>
          <w:rFonts w:cs="Times New Roman"/>
          <w:b/>
        </w:rPr>
        <w:t xml:space="preserve">190 434 194 </w:t>
      </w:r>
      <w:r w:rsidR="00240333" w:rsidRPr="00240333">
        <w:rPr>
          <w:rFonts w:cs="Times New Roman"/>
        </w:rPr>
        <w:t>(</w:t>
      </w:r>
      <w:r w:rsidR="00240333">
        <w:rPr>
          <w:rFonts w:eastAsia="Calibri"/>
          <w:lang w:eastAsia="en-US"/>
        </w:rPr>
        <w:t>С</w:t>
      </w:r>
      <w:r w:rsidR="00240333" w:rsidRPr="00240333">
        <w:rPr>
          <w:rFonts w:eastAsia="Calibri"/>
          <w:lang w:eastAsia="en-US"/>
        </w:rPr>
        <w:t>т</w:t>
      </w:r>
      <w:r w:rsidR="00240333">
        <w:rPr>
          <w:rFonts w:eastAsia="Calibri"/>
          <w:lang w:eastAsia="en-US"/>
        </w:rPr>
        <w:t>о</w:t>
      </w:r>
      <w:r w:rsidR="00240333" w:rsidRPr="00240333">
        <w:rPr>
          <w:rFonts w:eastAsia="Calibri"/>
          <w:lang w:eastAsia="en-US"/>
        </w:rPr>
        <w:t xml:space="preserve"> девяност</w:t>
      </w:r>
      <w:r w:rsidR="00240333">
        <w:rPr>
          <w:rFonts w:eastAsia="Calibri"/>
          <w:lang w:eastAsia="en-US"/>
        </w:rPr>
        <w:t>о</w:t>
      </w:r>
      <w:r w:rsidR="00240333" w:rsidRPr="00240333">
        <w:rPr>
          <w:rFonts w:eastAsia="Calibri"/>
          <w:lang w:eastAsia="en-US"/>
        </w:rPr>
        <w:t xml:space="preserve"> миллионов четыр</w:t>
      </w:r>
      <w:r w:rsidR="00240333">
        <w:rPr>
          <w:rFonts w:eastAsia="Calibri"/>
          <w:lang w:eastAsia="en-US"/>
        </w:rPr>
        <w:t>еста</w:t>
      </w:r>
      <w:r w:rsidR="00240333" w:rsidRPr="00240333">
        <w:rPr>
          <w:rFonts w:eastAsia="Calibri"/>
          <w:lang w:eastAsia="en-US"/>
        </w:rPr>
        <w:t xml:space="preserve"> тридцат</w:t>
      </w:r>
      <w:r w:rsidR="00240333">
        <w:rPr>
          <w:rFonts w:eastAsia="Calibri"/>
          <w:lang w:eastAsia="en-US"/>
        </w:rPr>
        <w:t>ь</w:t>
      </w:r>
      <w:r w:rsidR="00240333" w:rsidRPr="00240333">
        <w:rPr>
          <w:rFonts w:eastAsia="Calibri"/>
          <w:lang w:eastAsia="en-US"/>
        </w:rPr>
        <w:t xml:space="preserve"> четыр</w:t>
      </w:r>
      <w:r w:rsidR="00240333">
        <w:rPr>
          <w:rFonts w:eastAsia="Calibri"/>
          <w:lang w:eastAsia="en-US"/>
        </w:rPr>
        <w:t>е</w:t>
      </w:r>
      <w:r w:rsidR="00240333" w:rsidRPr="00240333">
        <w:rPr>
          <w:rFonts w:eastAsia="Calibri"/>
          <w:lang w:eastAsia="en-US"/>
        </w:rPr>
        <w:t xml:space="preserve"> тысяч</w:t>
      </w:r>
      <w:r w:rsidR="00240333">
        <w:rPr>
          <w:rFonts w:eastAsia="Calibri"/>
          <w:lang w:eastAsia="en-US"/>
        </w:rPr>
        <w:t>и</w:t>
      </w:r>
      <w:r w:rsidR="00240333" w:rsidRPr="00240333">
        <w:rPr>
          <w:rFonts w:eastAsia="Calibri"/>
          <w:lang w:eastAsia="en-US"/>
        </w:rPr>
        <w:t xml:space="preserve"> ст</w:t>
      </w:r>
      <w:r w:rsidR="00240333">
        <w:rPr>
          <w:rFonts w:eastAsia="Calibri"/>
          <w:lang w:eastAsia="en-US"/>
        </w:rPr>
        <w:t>о</w:t>
      </w:r>
      <w:r w:rsidR="00240333" w:rsidRPr="00240333">
        <w:rPr>
          <w:rFonts w:eastAsia="Calibri"/>
          <w:lang w:eastAsia="en-US"/>
        </w:rPr>
        <w:t xml:space="preserve"> девяност</w:t>
      </w:r>
      <w:r w:rsidR="00240333">
        <w:rPr>
          <w:rFonts w:eastAsia="Calibri"/>
          <w:lang w:eastAsia="en-US"/>
        </w:rPr>
        <w:t>о</w:t>
      </w:r>
      <w:r w:rsidR="00240333" w:rsidRPr="00240333">
        <w:rPr>
          <w:rFonts w:eastAsia="Calibri"/>
          <w:lang w:eastAsia="en-US"/>
        </w:rPr>
        <w:t xml:space="preserve"> четыр</w:t>
      </w:r>
      <w:r w:rsidR="00240333">
        <w:rPr>
          <w:rFonts w:eastAsia="Calibri"/>
          <w:lang w:eastAsia="en-US"/>
        </w:rPr>
        <w:t>е</w:t>
      </w:r>
      <w:r w:rsidR="00240333" w:rsidRPr="00240333">
        <w:rPr>
          <w:rFonts w:cs="Times New Roman"/>
        </w:rPr>
        <w:t>)</w:t>
      </w:r>
      <w:r w:rsidR="00240333" w:rsidRPr="00240333">
        <w:rPr>
          <w:rFonts w:cs="Times New Roman"/>
          <w:b/>
        </w:rPr>
        <w:t xml:space="preserve"> рубл</w:t>
      </w:r>
      <w:r w:rsidR="00240333">
        <w:rPr>
          <w:rFonts w:cs="Times New Roman"/>
          <w:b/>
        </w:rPr>
        <w:t>я</w:t>
      </w:r>
      <w:r w:rsidR="00240333" w:rsidRPr="00240333">
        <w:rPr>
          <w:rFonts w:cs="Times New Roman"/>
          <w:b/>
        </w:rPr>
        <w:t xml:space="preserve"> 00 коп. </w:t>
      </w:r>
      <w:r w:rsidR="00240333" w:rsidRPr="00240333">
        <w:rPr>
          <w:rFonts w:cs="Times New Roman"/>
        </w:rPr>
        <w:t>(с учетом НДС)</w:t>
      </w:r>
      <w:r>
        <w:rPr>
          <w:rStyle w:val="aff"/>
          <w:rFonts w:cs="Times New Roman"/>
          <w:bCs/>
        </w:rPr>
        <w:footnoteReference w:id="1"/>
      </w:r>
      <w:r>
        <w:rPr>
          <w:rFonts w:cs="Times New Roman"/>
          <w:bCs/>
        </w:rPr>
        <w:t>).</w:t>
      </w:r>
    </w:p>
    <w:p w:rsidR="001433C6" w:rsidRDefault="00E53A75">
      <w:pPr>
        <w:tabs>
          <w:tab w:val="left" w:pos="0"/>
        </w:tabs>
        <w:ind w:right="-1" w:firstLine="567"/>
        <w:jc w:val="both"/>
      </w:pPr>
      <w:r>
        <w:rPr>
          <w:rFonts w:eastAsia="Calibri"/>
          <w:b/>
          <w:lang w:eastAsia="en-US"/>
        </w:rPr>
        <w:t>Сумма задатка</w:t>
      </w:r>
      <w:r>
        <w:rPr>
          <w:rFonts w:eastAsia="Calibri"/>
          <w:lang w:eastAsia="en-US"/>
        </w:rPr>
        <w:t xml:space="preserve"> устанавливается в размере </w:t>
      </w:r>
      <w:r w:rsidR="00240333">
        <w:rPr>
          <w:rFonts w:cs="Times New Roman"/>
          <w:b/>
          <w:bCs/>
        </w:rPr>
        <w:t>19</w:t>
      </w:r>
      <w:r>
        <w:rPr>
          <w:rFonts w:cs="Times New Roman"/>
          <w:b/>
          <w:bCs/>
          <w:lang w:val="en-US"/>
        </w:rPr>
        <w:t> </w:t>
      </w:r>
      <w:r>
        <w:rPr>
          <w:rFonts w:cs="Times New Roman"/>
          <w:b/>
          <w:bCs/>
        </w:rPr>
        <w:t>000</w:t>
      </w:r>
      <w:r>
        <w:rPr>
          <w:rFonts w:cs="Times New Roman"/>
          <w:b/>
          <w:bCs/>
          <w:lang w:val="en-US"/>
        </w:rPr>
        <w:t> </w:t>
      </w:r>
      <w:r>
        <w:rPr>
          <w:rFonts w:cs="Times New Roman"/>
          <w:b/>
          <w:bCs/>
        </w:rPr>
        <w:t xml:space="preserve">000 </w:t>
      </w:r>
      <w:r>
        <w:rPr>
          <w:rFonts w:cs="Times New Roman"/>
          <w:bCs/>
        </w:rPr>
        <w:t>(Д</w:t>
      </w:r>
      <w:r w:rsidR="00240333">
        <w:rPr>
          <w:rFonts w:cs="Times New Roman"/>
          <w:bCs/>
        </w:rPr>
        <w:t>евятнадцати</w:t>
      </w:r>
      <w:r>
        <w:rPr>
          <w:rFonts w:cs="Times New Roman"/>
          <w:bCs/>
        </w:rPr>
        <w:t xml:space="preserve"> миллионов)</w:t>
      </w:r>
      <w:r>
        <w:rPr>
          <w:rFonts w:cs="Times New Roman"/>
          <w:b/>
          <w:bCs/>
        </w:rPr>
        <w:t xml:space="preserve"> рублей 00 коп.</w:t>
      </w:r>
    </w:p>
    <w:p w:rsidR="001433C6" w:rsidRDefault="00E53A75">
      <w:pPr>
        <w:ind w:right="-1" w:firstLine="709"/>
        <w:jc w:val="both"/>
        <w:rPr>
          <w:rFonts w:cs="Times New Roman"/>
        </w:rPr>
      </w:pPr>
      <w:r>
        <w:rPr>
          <w:rFonts w:eastAsia="Calibri"/>
          <w:b/>
          <w:lang w:eastAsia="en-US"/>
        </w:rPr>
        <w:t xml:space="preserve">Шаг аукциона </w:t>
      </w:r>
      <w:r>
        <w:rPr>
          <w:rFonts w:eastAsia="Calibri"/>
          <w:lang w:eastAsia="en-US"/>
        </w:rPr>
        <w:t xml:space="preserve">устанавливается в размере </w:t>
      </w:r>
      <w:r w:rsidR="00240333">
        <w:rPr>
          <w:rFonts w:cs="Times New Roman"/>
          <w:b/>
        </w:rPr>
        <w:t>5</w:t>
      </w:r>
      <w:r>
        <w:rPr>
          <w:rFonts w:cs="Times New Roman"/>
          <w:b/>
        </w:rPr>
        <w:t> </w:t>
      </w:r>
      <w:r w:rsidR="00240333">
        <w:rPr>
          <w:rFonts w:cs="Times New Roman"/>
          <w:b/>
        </w:rPr>
        <w:t>0</w:t>
      </w:r>
      <w:r>
        <w:rPr>
          <w:rFonts w:cs="Times New Roman"/>
          <w:b/>
        </w:rPr>
        <w:t>00 000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(</w:t>
      </w:r>
      <w:r w:rsidR="00240333">
        <w:rPr>
          <w:rFonts w:cs="Times New Roman"/>
        </w:rPr>
        <w:t>Пяти</w:t>
      </w:r>
      <w:r>
        <w:rPr>
          <w:rFonts w:cs="Times New Roman"/>
        </w:rPr>
        <w:t xml:space="preserve"> миллионов)</w:t>
      </w:r>
      <w:r>
        <w:rPr>
          <w:rFonts w:cs="Times New Roman"/>
          <w:b/>
        </w:rPr>
        <w:t xml:space="preserve"> рублей 00 коп.</w:t>
      </w:r>
    </w:p>
    <w:p w:rsidR="001433C6" w:rsidRDefault="001433C6">
      <w:pPr>
        <w:ind w:right="-1" w:firstLine="567"/>
        <w:jc w:val="both"/>
        <w:rPr>
          <w:b/>
        </w:rPr>
      </w:pPr>
    </w:p>
    <w:p w:rsidR="001433C6" w:rsidRDefault="00E53A75">
      <w:pPr>
        <w:ind w:right="60"/>
        <w:jc w:val="center"/>
      </w:pPr>
      <w:r>
        <w:rPr>
          <w:b/>
        </w:rPr>
        <w:t>ОБЩИЕ ПОЛОЖЕНИЯ:</w:t>
      </w:r>
      <w:r>
        <w:t xml:space="preserve"> </w:t>
      </w:r>
    </w:p>
    <w:p w:rsidR="001433C6" w:rsidRDefault="00E53A75">
      <w:pPr>
        <w:ind w:left="-15" w:right="-1" w:firstLine="567"/>
        <w:jc w:val="both"/>
      </w:pPr>
      <w:r>
        <w:t xml:space="preserve">Порядок взаимодействия между Организатором торгов, Оператором электронной площадки,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 «Российский аукционный дом» </w:t>
      </w:r>
      <w:r>
        <w:rPr>
          <w:bCs/>
        </w:rPr>
        <w:t>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</w:t>
      </w:r>
      <w:r>
        <w:rPr>
          <w:bCs/>
        </w:rPr>
        <w:lastRenderedPageBreak/>
        <w:t xml:space="preserve">ятельности (банкротства), продажи государственного или муниципального имущества), размещенным на сайте </w:t>
      </w:r>
      <w:hyperlink r:id="rId19" w:tooltip="http://www.lot-online.ru" w:history="1">
        <w:r>
          <w:rPr>
            <w:bCs/>
            <w:color w:val="0563C1"/>
            <w:u w:val="single"/>
          </w:rPr>
          <w:t>www.lot-online.ru</w:t>
        </w:r>
      </w:hyperlink>
      <w:r>
        <w:rPr>
          <w:bCs/>
        </w:rPr>
        <w:t>.</w:t>
      </w:r>
    </w:p>
    <w:p w:rsidR="001433C6" w:rsidRDefault="001433C6">
      <w:pPr>
        <w:ind w:left="721" w:right="60"/>
        <w:jc w:val="both"/>
      </w:pPr>
    </w:p>
    <w:p w:rsidR="001433C6" w:rsidRDefault="00E53A75">
      <w:pPr>
        <w:ind w:left="669" w:right="60"/>
        <w:jc w:val="center"/>
      </w:pPr>
      <w:r>
        <w:rPr>
          <w:b/>
        </w:rPr>
        <w:t>УСЛОВИЯ ПРОВЕДЕНИЯ АУКЦИОНА:</w:t>
      </w:r>
    </w:p>
    <w:p w:rsidR="001433C6" w:rsidRDefault="00E53A75">
      <w:pPr>
        <w:ind w:left="-15" w:right="60" w:firstLine="582"/>
        <w:jc w:val="both"/>
      </w:pPr>
      <w:r>
        <w:t xml:space="preserve">Торги проводятся в электронной форме с применением метода </w:t>
      </w:r>
      <w:r>
        <w:rPr>
          <w:bCs/>
        </w:rPr>
        <w:t xml:space="preserve">повышения начальной цены </w:t>
      </w:r>
      <w:r>
        <w:t xml:space="preserve">в форме </w:t>
      </w:r>
      <w:r>
        <w:rPr>
          <w:b/>
        </w:rPr>
        <w:t>«английского аукциона»</w:t>
      </w:r>
      <w:r>
        <w:t xml:space="preserve">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1433C6" w:rsidRDefault="00E53A75">
      <w:pPr>
        <w:ind w:left="-15" w:right="60" w:firstLine="582"/>
        <w:jc w:val="both"/>
      </w:pPr>
      <w:r>
        <w:t xml:space="preserve">К участию в аукционе, проводимом в электронной форме, допускаются любые юридические лица независимо от организационно-правовой формы, формы собственности, места нахождения и места происхождения капитала, а также физические лица, в том числе индивидуальные предприниматели, </w:t>
      </w:r>
      <w:r>
        <w:rPr>
          <w:color w:val="000000"/>
        </w:rPr>
        <w:t>являющиеся Пользователями электронной площадки,</w:t>
      </w:r>
      <w:r>
        <w:rPr>
          <w:rFonts w:eastAsia="Times New Roman"/>
          <w:lang w:eastAsia="ru-RU"/>
        </w:rPr>
        <w:t xml:space="preserve"> </w:t>
      </w:r>
      <w:r>
        <w:t>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</w:t>
      </w:r>
    </w:p>
    <w:p w:rsidR="001433C6" w:rsidRDefault="00E53A75">
      <w:pPr>
        <w:ind w:left="-15" w:right="60" w:firstLine="582"/>
        <w:jc w:val="both"/>
      </w:pPr>
      <w: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1433C6" w:rsidRDefault="00E53A75">
      <w:pPr>
        <w:ind w:left="-15" w:right="60" w:firstLine="582"/>
        <w:jc w:val="both"/>
      </w:pPr>
      <w: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функционала ИС ЭТП АО «РАД» представляет заявку на участие в электронном аукционе Организатору торгов. </w:t>
      </w:r>
    </w:p>
    <w:p w:rsidR="001433C6" w:rsidRDefault="00E53A75">
      <w:pPr>
        <w:ind w:left="-15" w:right="60" w:firstLine="582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20" w:tooltip="consultantplus://offline/main?base=LAW;n=72518;fld=134" w:history="1">
        <w:r>
          <w:t>электронной подписью</w:t>
        </w:r>
      </w:hyperlink>
      <w:hyperlink r:id="rId21" w:tooltip="consultantplus://offline/main?base=LAW;n=72518;fld=134" w:history="1">
        <w:r>
          <w:t xml:space="preserve"> </w:t>
        </w:r>
      </w:hyperlink>
      <w:r>
        <w:t>Претендента документы.</w:t>
      </w:r>
    </w:p>
    <w:p w:rsidR="001433C6" w:rsidRDefault="00E53A75">
      <w:pPr>
        <w:ind w:left="-15" w:right="60" w:firstLine="582"/>
        <w:jc w:val="both"/>
      </w:pPr>
      <w:r>
        <w:rPr>
          <w:b/>
        </w:rPr>
        <w:t xml:space="preserve">Документы, необходимые для участия в аукционе в электронной форме: </w:t>
      </w:r>
    </w:p>
    <w:p w:rsidR="001433C6" w:rsidRDefault="00E53A75">
      <w:pPr>
        <w:numPr>
          <w:ilvl w:val="0"/>
          <w:numId w:val="2"/>
        </w:numPr>
        <w:ind w:left="-15" w:right="60" w:firstLine="299"/>
        <w:jc w:val="both"/>
      </w:pPr>
      <w:r>
        <w:t xml:space="preserve">Заявка на участие в аукционе, проводимом в электронной форме. </w:t>
      </w:r>
    </w:p>
    <w:p w:rsidR="001433C6" w:rsidRDefault="00E53A75">
      <w:pPr>
        <w:ind w:left="-15" w:right="60" w:firstLine="299"/>
        <w:jc w:val="both"/>
      </w:pPr>
      <w: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1433C6" w:rsidRDefault="00E53A75">
      <w:pPr>
        <w:numPr>
          <w:ilvl w:val="0"/>
          <w:numId w:val="2"/>
        </w:numPr>
        <w:ind w:left="-15" w:right="60" w:firstLine="299"/>
        <w:jc w:val="both"/>
      </w:pPr>
      <w:r>
        <w:t xml:space="preserve">Одновременно к заявке Претенденты прилагают подписанные электронной подписью документы: </w:t>
      </w:r>
    </w:p>
    <w:p w:rsidR="001433C6" w:rsidRDefault="00E53A75">
      <w:pPr>
        <w:numPr>
          <w:ilvl w:val="1"/>
          <w:numId w:val="2"/>
        </w:numPr>
        <w:ind w:left="-15" w:right="60" w:firstLine="582"/>
        <w:jc w:val="both"/>
        <w:rPr>
          <w:b/>
        </w:rPr>
      </w:pPr>
      <w:r>
        <w:rPr>
          <w:b/>
        </w:rPr>
        <w:t>Физические лица:</w:t>
      </w:r>
    </w:p>
    <w:p w:rsidR="001433C6" w:rsidRDefault="00E53A75">
      <w:pPr>
        <w:ind w:left="-15" w:right="60" w:firstLine="582"/>
        <w:jc w:val="both"/>
      </w:pPr>
      <w:r>
        <w:t>- копии всех листов документа, удостоверяющего личность;</w:t>
      </w:r>
    </w:p>
    <w:p w:rsidR="001433C6" w:rsidRDefault="00E53A75">
      <w:pPr>
        <w:numPr>
          <w:ilvl w:val="1"/>
          <w:numId w:val="2"/>
        </w:numPr>
        <w:ind w:left="-15" w:right="60" w:firstLine="582"/>
        <w:jc w:val="both"/>
        <w:rPr>
          <w:b/>
        </w:rPr>
      </w:pPr>
      <w:r>
        <w:rPr>
          <w:b/>
        </w:rPr>
        <w:t xml:space="preserve">Юридические лица: 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t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в соответствии с законодательством страны его инкорпорации (регистрации) не ранее чем за 30 (тридцать) дней до даты подачи заявки;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t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(регистрации);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t xml:space="preserve">свидетельство о постановке на учет в налоговом органе; </w:t>
      </w:r>
    </w:p>
    <w:p w:rsidR="001433C6" w:rsidRDefault="00E53A75">
      <w:pPr>
        <w:pStyle w:val="affa"/>
        <w:numPr>
          <w:ilvl w:val="0"/>
          <w:numId w:val="1"/>
        </w:numPr>
        <w:spacing w:after="0" w:line="240" w:lineRule="auto"/>
        <w:ind w:left="-15" w:right="60" w:firstLine="582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sz w:val="24"/>
          <w:szCs w:val="24"/>
          <w:lang w:eastAsia="hi-IN" w:bidi="hi-IN"/>
        </w:rPr>
        <w:t>выписка из Единого государственного реестра юридических лиц, выданная не позднее, чем за 1 (один) месяц до даты начала приема заявок на участие в торгах;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t xml:space="preserve">надлежащим образом оформленное письменное решение соответствующего органа управления Претендента о приобретении Лота, если это требуется в соответствии с учредительными документами Претендента; 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lastRenderedPageBreak/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:rsidR="001433C6" w:rsidRDefault="00E53A75">
      <w:pPr>
        <w:ind w:left="-15" w:right="60" w:firstLine="582"/>
        <w:jc w:val="both"/>
        <w:rPr>
          <w:b/>
        </w:rPr>
      </w:pPr>
      <w:r>
        <w:rPr>
          <w:b/>
        </w:rPr>
        <w:t>2.3. Индивидуальные предприниматели:</w:t>
      </w:r>
    </w:p>
    <w:p w:rsidR="001433C6" w:rsidRDefault="00E53A75">
      <w:pPr>
        <w:numPr>
          <w:ilvl w:val="0"/>
          <w:numId w:val="1"/>
        </w:numPr>
        <w:ind w:left="-15" w:right="60" w:firstLine="299"/>
        <w:jc w:val="both"/>
      </w:pPr>
      <w:r>
        <w:t xml:space="preserve">копии всех листов документа, удостоверяющего личность; </w:t>
      </w:r>
    </w:p>
    <w:p w:rsidR="001433C6" w:rsidRDefault="00E53A75">
      <w:pPr>
        <w:numPr>
          <w:ilvl w:val="0"/>
          <w:numId w:val="1"/>
        </w:numPr>
        <w:ind w:left="-15" w:right="60" w:firstLine="299"/>
        <w:jc w:val="both"/>
      </w:pPr>
      <w: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1433C6" w:rsidRDefault="00E53A75">
      <w:pPr>
        <w:numPr>
          <w:ilvl w:val="0"/>
          <w:numId w:val="1"/>
        </w:numPr>
        <w:ind w:left="-15" w:right="60" w:firstLine="299"/>
        <w:jc w:val="both"/>
      </w:pPr>
      <w:r>
        <w:t>свидетельство о постановке на налоговый учет;</w:t>
      </w:r>
    </w:p>
    <w:p w:rsidR="001433C6" w:rsidRDefault="00E53A75">
      <w:pPr>
        <w:numPr>
          <w:ilvl w:val="0"/>
          <w:numId w:val="1"/>
        </w:numPr>
        <w:ind w:left="-15" w:right="60" w:firstLine="299"/>
        <w:jc w:val="both"/>
      </w:pPr>
      <w:r>
        <w:t>выписка из Единого государственного реестра индивидуальных предпринимателей, выданная не позднее, чем за 1 (один) месяц до даты начала приема заявок на участие в торгах.</w:t>
      </w:r>
    </w:p>
    <w:p w:rsidR="001433C6" w:rsidRDefault="00E53A75">
      <w:pPr>
        <w:ind w:left="-15" w:right="60" w:firstLine="582"/>
        <w:jc w:val="both"/>
      </w:pPr>
      <w: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:rsidR="001433C6" w:rsidRDefault="00E53A75">
      <w:pPr>
        <w:ind w:left="-15" w:right="60" w:firstLine="582"/>
        <w:jc w:val="both"/>
      </w:pPr>
      <w:r>
        <w:t xml:space="preserve">Допустимые форматы загружаемых файлов: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r>
        <w:rPr>
          <w:lang w:val="en-US"/>
        </w:rPr>
        <w:t>zip</w:t>
      </w:r>
      <w:r>
        <w:t xml:space="preserve">. Загружаемые файлы подписываются электронной подписью Претендента. </w:t>
      </w:r>
    </w:p>
    <w:p w:rsidR="001433C6" w:rsidRDefault="00E53A75">
      <w:pPr>
        <w:ind w:left="-15" w:right="60" w:firstLine="582"/>
        <w:jc w:val="both"/>
      </w:pPr>
      <w:r>
        <w:t xml:space="preserve">Для участия в аукционе Претендент может подать только одну заявку. </w:t>
      </w:r>
    </w:p>
    <w:p w:rsidR="001433C6" w:rsidRDefault="00E53A75">
      <w:pPr>
        <w:ind w:left="-15" w:right="60" w:firstLine="582"/>
        <w:jc w:val="both"/>
      </w:pPr>
      <w:r>
        <w:t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</w:t>
      </w:r>
    </w:p>
    <w:p w:rsidR="001433C6" w:rsidRDefault="00E53A75">
      <w:pPr>
        <w:ind w:left="-15" w:right="60" w:firstLine="582"/>
        <w:jc w:val="both"/>
      </w:pPr>
      <w:r>
        <w:t>Изменение заявки допускается только путем подачи Претендентом новой заявки в срок не позднее даты окончания приема заявок, при этом первоначальная заявка должна быть отозвана.</w:t>
      </w:r>
    </w:p>
    <w:p w:rsidR="001433C6" w:rsidRDefault="00E53A75">
      <w:pPr>
        <w:ind w:left="-15" w:right="60" w:firstLine="582"/>
        <w:jc w:val="both"/>
      </w:pPr>
      <w:r>
        <w:t>После окончания срока приема заявок на участие в торгах, указанного в настоящем информационном сообщении, заявки на участие в аукционе не принимаются.</w:t>
      </w:r>
    </w:p>
    <w:p w:rsidR="001433C6" w:rsidRDefault="00E53A75">
      <w:pPr>
        <w:ind w:firstLine="567"/>
        <w:jc w:val="both"/>
        <w:rPr>
          <w:rFonts w:eastAsia="Times New Roman"/>
          <w:lang w:eastAsia="ru-RU"/>
        </w:rPr>
      </w:pPr>
      <w:r>
        <w:t>Документооборот между Претендентами, Участниками торгов, Организатором торгов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</w:t>
      </w:r>
      <w:r>
        <w:rPr>
          <w:rFonts w:eastAsia="Times New Roman"/>
          <w:lang w:eastAsia="ru-RU"/>
        </w:rPr>
        <w:t xml:space="preserve"> за исключением протокола о результатах электронного аукциона, который направляется Победителем электронного аукциона после подписания с его стороны Организатору торгов по адресу электронной почты, указанному в настоящем информационном сообщении, и договора купли-продажи Объектов, который заключается в простой письменной форме.</w:t>
      </w:r>
    </w:p>
    <w:p w:rsidR="001433C6" w:rsidRDefault="00E53A75">
      <w:pPr>
        <w:ind w:left="-15" w:right="60" w:firstLine="582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Оператора электронной площадки, и отправитель несет ответственность за подлинность и достоверность таких документов и сведений.  </w:t>
      </w:r>
    </w:p>
    <w:p w:rsidR="001433C6" w:rsidRDefault="00E53A75">
      <w:pPr>
        <w:ind w:left="-15" w:right="60" w:firstLine="582"/>
        <w:jc w:val="both"/>
      </w:pPr>
      <w: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22" w:tooltip="http://lot-online.ru/static/ecp_list.html" w:history="1">
        <w:r>
          <w:rPr>
            <w:rStyle w:val="afb"/>
          </w:rPr>
          <w:t>http://lot-online.ru/static/ecp_list.html</w:t>
        </w:r>
      </w:hyperlink>
      <w:r>
        <w:t>.</w:t>
      </w:r>
    </w:p>
    <w:p w:rsidR="001433C6" w:rsidRDefault="001433C6">
      <w:pPr>
        <w:ind w:left="-15" w:right="60" w:firstLine="582"/>
        <w:jc w:val="both"/>
      </w:pPr>
    </w:p>
    <w:p w:rsidR="001433C6" w:rsidRDefault="00E53A75">
      <w:pPr>
        <w:ind w:left="-15" w:right="60" w:firstLine="582"/>
        <w:jc w:val="both"/>
      </w:pPr>
      <w:r>
        <w:t xml:space="preserve">Для участия в аукционе Претендент вносит задаток в соответствии с </w:t>
      </w:r>
      <w:r>
        <w:rPr>
          <w:rFonts w:eastAsia="Times New Roman"/>
        </w:rPr>
        <w:t xml:space="preserve">Регламентом АО «Российский аукционный дом»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 (далее – «Регламент по работе с денежными средствами») </w:t>
      </w:r>
      <w:r>
        <w:rPr>
          <w:rFonts w:eastAsia="Times New Roman"/>
          <w:szCs w:val="20"/>
          <w:lang w:eastAsia="ru-RU"/>
        </w:rPr>
        <w:t xml:space="preserve">и с условиями </w:t>
      </w:r>
      <w:r>
        <w:t xml:space="preserve">договора о задатке, форма которого размещена на сайте </w:t>
      </w:r>
      <w:hyperlink r:id="rId23" w:tooltip="http://www.lot-online.ru/" w:history="1">
        <w:r>
          <w:rPr>
            <w:color w:val="0000FF"/>
            <w:u w:val="single"/>
          </w:rPr>
          <w:t>www</w:t>
        </w:r>
      </w:hyperlink>
      <w:hyperlink r:id="rId24" w:tooltip="http://www.lot-online.ru/" w:history="1">
        <w:r>
          <w:rPr>
            <w:color w:val="0000FF"/>
            <w:u w:val="single"/>
          </w:rPr>
          <w:t>.</w:t>
        </w:r>
      </w:hyperlink>
      <w:hyperlink r:id="rId25" w:tooltip="http://www.lot-online.ru/" w:history="1">
        <w:r>
          <w:rPr>
            <w:color w:val="0000FF"/>
            <w:u w:val="single"/>
          </w:rPr>
          <w:t>lot</w:t>
        </w:r>
      </w:hyperlink>
      <w:hyperlink r:id="rId26" w:tooltip="http://www.lot-online.ru/" w:history="1">
        <w:r>
          <w:rPr>
            <w:color w:val="0000FF"/>
            <w:u w:val="single"/>
          </w:rPr>
          <w:t>-</w:t>
        </w:r>
      </w:hyperlink>
      <w:hyperlink r:id="rId27" w:tooltip="http://www.lot-online.ru/" w:history="1">
        <w:r>
          <w:rPr>
            <w:color w:val="0000FF"/>
            <w:u w:val="single"/>
          </w:rPr>
          <w:t>online</w:t>
        </w:r>
      </w:hyperlink>
      <w:hyperlink r:id="rId28" w:tooltip="http://www.lot-online.ru/" w:history="1">
        <w:r>
          <w:rPr>
            <w:color w:val="0000FF"/>
            <w:u w:val="single"/>
          </w:rPr>
          <w:t>.</w:t>
        </w:r>
      </w:hyperlink>
      <w:hyperlink r:id="rId29" w:tooltip="http://www.lot-online.ru/" w:history="1">
        <w:r>
          <w:rPr>
            <w:color w:val="0000FF"/>
            <w:u w:val="single"/>
          </w:rPr>
          <w:t>ru</w:t>
        </w:r>
      </w:hyperlink>
      <w:hyperlink r:id="rId30" w:tooltip="http://www.lot-online.ru/" w:history="1">
        <w:r>
          <w:t xml:space="preserve"> </w:t>
        </w:r>
      </w:hyperlink>
      <w:r>
        <w:t>в разделе «Документы»</w:t>
      </w:r>
      <w:r>
        <w:rPr>
          <w:bCs/>
        </w:rPr>
        <w:t xml:space="preserve"> на странице Лота</w:t>
      </w:r>
      <w:r>
        <w:t xml:space="preserve">, путем перечисления денежных </w:t>
      </w:r>
      <w:r>
        <w:lastRenderedPageBreak/>
        <w:t xml:space="preserve">средств на расчетный счет </w:t>
      </w:r>
      <w:r>
        <w:rPr>
          <w:b/>
        </w:rPr>
        <w:t>Оператора электронной площадки</w:t>
      </w:r>
      <w:r>
        <w:t xml:space="preserve"> - акционерного общества «Российский аукционный дом» (ИНН 7838430413, КПП 783801001):</w:t>
      </w:r>
    </w:p>
    <w:p w:rsidR="001433C6" w:rsidRDefault="00E53A75">
      <w:pPr>
        <w:ind w:left="-15" w:right="60" w:firstLine="582"/>
        <w:jc w:val="both"/>
        <w:rPr>
          <w:b/>
          <w:sz w:val="22"/>
          <w:shd w:val="clear" w:color="auto" w:fill="FFFFFF"/>
        </w:rPr>
      </w:pPr>
      <w:r>
        <w:rPr>
          <w:b/>
          <w:sz w:val="22"/>
        </w:rPr>
        <w:t>р/с № 40702810355000036459 в Северо-Западном Банке ПАО СБЕРБАНК, г. Санкт-Петербург, 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1433C6" w:rsidRDefault="00E53A75">
      <w:pPr>
        <w:ind w:left="-15" w:right="60" w:firstLine="582"/>
        <w:jc w:val="both"/>
      </w:pPr>
      <w:r>
        <w:t>В платежном документе в графе «</w:t>
      </w:r>
      <w:r>
        <w:rPr>
          <w:b/>
        </w:rPr>
        <w:t>назначение платежа</w:t>
      </w:r>
      <w:r>
        <w:t>» должна содержаться информация: «</w:t>
      </w:r>
      <w:r>
        <w:rPr>
          <w:b/>
        </w:rPr>
        <w:t>№ л/с __</w:t>
      </w:r>
      <w: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i/>
        </w:rPr>
        <w:t>указать № лицевого счета Заявителя, указанный в его личном кабинете на электронной площадке</w:t>
      </w:r>
      <w:r>
        <w:rPr>
          <w:rFonts w:eastAsia="Times New Roman"/>
        </w:rPr>
        <w:t xml:space="preserve">). </w:t>
      </w:r>
      <w:r>
        <w:rPr>
          <w:b/>
        </w:rPr>
        <w:t>Средства для проведения операций по обеспечению участия в электронных торгах. НДС не облагается</w:t>
      </w:r>
      <w:r>
        <w:t>».</w:t>
      </w:r>
    </w:p>
    <w:p w:rsidR="001433C6" w:rsidRPr="008918A3" w:rsidRDefault="00E53A75">
      <w:pPr>
        <w:tabs>
          <w:tab w:val="left" w:pos="10065"/>
        </w:tabs>
        <w:ind w:left="-15" w:right="60" w:firstLine="582"/>
        <w:jc w:val="both"/>
        <w:rPr>
          <w:b/>
        </w:rPr>
      </w:pPr>
      <w:r w:rsidRPr="004970C6">
        <w:rPr>
          <w:b/>
          <w:shd w:val="clear" w:color="auto" w:fill="FFFFFF"/>
        </w:rPr>
        <w:t xml:space="preserve">Задаток должен поступить на указанный счет не позднее </w:t>
      </w:r>
      <w:r w:rsidRPr="004970C6">
        <w:rPr>
          <w:b/>
        </w:rPr>
        <w:t>23:59 ч. 1</w:t>
      </w:r>
      <w:r w:rsidR="0038397B" w:rsidRPr="004970C6">
        <w:rPr>
          <w:b/>
        </w:rPr>
        <w:t>3</w:t>
      </w:r>
      <w:r w:rsidRPr="004970C6">
        <w:rPr>
          <w:b/>
        </w:rPr>
        <w:t>.0</w:t>
      </w:r>
      <w:r w:rsidR="0038397B" w:rsidRPr="004970C6">
        <w:rPr>
          <w:b/>
        </w:rPr>
        <w:t>8</w:t>
      </w:r>
      <w:r w:rsidRPr="004970C6">
        <w:rPr>
          <w:b/>
        </w:rPr>
        <w:t>.2026 г.</w:t>
      </w:r>
      <w:bookmarkStart w:id="0" w:name="_GoBack"/>
      <w:bookmarkEnd w:id="0"/>
      <w:r w:rsidRPr="008918A3">
        <w:rPr>
          <w:b/>
        </w:rPr>
        <w:t xml:space="preserve"> </w:t>
      </w:r>
    </w:p>
    <w:p w:rsidR="001433C6" w:rsidRDefault="00E53A75">
      <w:pPr>
        <w:ind w:left="-15" w:right="60" w:firstLine="582"/>
        <w:jc w:val="both"/>
        <w:rPr>
          <w:rFonts w:eastAsia="Times New Roman"/>
        </w:rPr>
      </w:pPr>
      <w:r w:rsidRPr="008918A3">
        <w:rPr>
          <w:rFonts w:eastAsia="Times New Roman"/>
        </w:rPr>
        <w:t>Сумма денежных средств, поступившая Оператору электронной площадки в качестве задатка на указанный расчетный счет, зачисляется на лицевой счет Претендента на электронной</w:t>
      </w:r>
      <w:r>
        <w:rPr>
          <w:rFonts w:eastAsia="Times New Roman"/>
        </w:rPr>
        <w:t xml:space="preserve"> площадке и блокируется на нем при подаче Претендентом заявки на участие в торгах в порядке, предусмотренном </w:t>
      </w:r>
      <w:r>
        <w:rPr>
          <w:rFonts w:eastAsia="Times New Roman"/>
          <w:b/>
          <w:bCs/>
          <w:lang w:eastAsia="ru-RU"/>
        </w:rPr>
        <w:t>Регламентом по работе с денежными средствами</w:t>
      </w:r>
      <w:r>
        <w:rPr>
          <w:rFonts w:eastAsia="Times New Roman"/>
        </w:rPr>
        <w:t>.</w:t>
      </w:r>
    </w:p>
    <w:p w:rsidR="001433C6" w:rsidRDefault="00E53A75">
      <w:pPr>
        <w:ind w:left="-15" w:right="60" w:firstLine="582"/>
        <w:jc w:val="both"/>
        <w:rPr>
          <w:rFonts w:eastAsia="Times New Roman"/>
        </w:rPr>
      </w:pPr>
      <w:r>
        <w:rPr>
          <w:rFonts w:eastAsia="Times New Roman"/>
        </w:rPr>
        <w:t xml:space="preserve">Документом, подтверждающим поступление задатка на счет, является выписка с этого счета. </w:t>
      </w:r>
      <w:r>
        <w:rPr>
          <w:rFonts w:eastAsia="Times New Roman"/>
          <w:lang w:eastAsia="ru-RU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eastAsia="Times New Roman"/>
          <w:b/>
        </w:rPr>
        <w:t>Исполнение обязанности по внесению суммы задатка третьими лицами не допускается.</w:t>
      </w:r>
      <w:r>
        <w:rPr>
          <w:rFonts w:eastAsia="Times New Roman"/>
        </w:rPr>
        <w:t xml:space="preserve"> Поступление задатка должно быть подтверждено на момент составления протокола об определении участников торгов.</w:t>
      </w:r>
    </w:p>
    <w:p w:rsidR="001433C6" w:rsidRDefault="00E53A75">
      <w:pPr>
        <w:ind w:left="-15" w:right="60" w:firstLine="582"/>
        <w:jc w:val="both"/>
      </w:pPr>
      <w:r>
        <w:t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</w:t>
      </w:r>
    </w:p>
    <w:p w:rsidR="001433C6" w:rsidRDefault="00E53A75">
      <w:pPr>
        <w:ind w:left="-15" w:right="60" w:firstLine="582"/>
        <w:jc w:val="both"/>
      </w:pPr>
      <w:r>
        <w:t xml:space="preserve">Задаток служит обеспечением исполнения обязательства Победителя аукциона по </w:t>
      </w:r>
      <w:r>
        <w:rPr>
          <w:rFonts w:eastAsia="Times New Roman"/>
          <w:lang w:eastAsia="ru-RU"/>
        </w:rPr>
        <w:t xml:space="preserve">подписанию протокола о результатах электронного аукциона, а также обязательства </w:t>
      </w:r>
      <w:r>
        <w:t xml:space="preserve">Победителя или Единственного участника аукциона по </w:t>
      </w:r>
      <w:r>
        <w:rPr>
          <w:rFonts w:eastAsia="Times New Roman"/>
          <w:lang w:eastAsia="ru-RU"/>
        </w:rPr>
        <w:t xml:space="preserve">заключению договора купли-продажи и оплате </w:t>
      </w:r>
      <w:r>
        <w:t>приобретенного на аукционе имущества.</w:t>
      </w:r>
    </w:p>
    <w:p w:rsidR="001433C6" w:rsidRDefault="00E53A75">
      <w:pPr>
        <w:ind w:left="-15" w:right="60" w:firstLine="582"/>
        <w:jc w:val="both"/>
        <w:rPr>
          <w:b/>
        </w:rPr>
      </w:pPr>
      <w:r>
        <w:rPr>
          <w:b/>
        </w:rPr>
        <w:t xml:space="preserve"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присоединения). </w:t>
      </w:r>
    </w:p>
    <w:p w:rsidR="001433C6" w:rsidRDefault="00E53A75">
      <w:pPr>
        <w:ind w:left="-15" w:right="60" w:firstLine="582"/>
        <w:jc w:val="both"/>
        <w:outlineLvl w:val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 xml:space="preserve">Лицам, перечислившим задаток для участия в продаже Объектов на аукционе, за исключением Победителя/Единственного участника торгов, </w:t>
      </w:r>
      <w:r>
        <w:rPr>
          <w:rFonts w:eastAsia="Times New Roman"/>
          <w:b/>
          <w:bCs/>
          <w:lang w:eastAsia="ru-RU"/>
        </w:rPr>
        <w:t>денежные средства возвращаются в соответствии с Регламентом по работе с денежными средствами путем разблокирования денежных средств Претендента/Участника торгов на его лицевом счете на электронной площадке в размере суммы задатка в течение пяти рабочих дней</w:t>
      </w:r>
      <w:r>
        <w:rPr>
          <w:rFonts w:eastAsia="Times New Roman"/>
          <w:bCs/>
          <w:lang w:eastAsia="ru-RU"/>
        </w:rPr>
        <w:t xml:space="preserve"> с момента наступления события либо оформления протокола, являющегося основанием для возврата задатка Претенденту/Участнику.</w:t>
      </w:r>
    </w:p>
    <w:p w:rsidR="001433C6" w:rsidRDefault="00E53A75">
      <w:pPr>
        <w:ind w:left="-15" w:right="60" w:firstLine="582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/>
          <w:bCs/>
          <w:lang w:eastAsia="ru-RU"/>
        </w:rPr>
        <w:t>С момента прекращения блокирования суммы денежных средств в размере задатка на лицевом счете Претендента/Участника обязательства Оператора электронной площадки по возврату задатка Претенденту/Участнику считаются исполненными.</w:t>
      </w:r>
    </w:p>
    <w:p w:rsidR="001433C6" w:rsidRDefault="001433C6">
      <w:pPr>
        <w:ind w:left="-15" w:right="60" w:firstLine="582"/>
        <w:jc w:val="both"/>
      </w:pPr>
    </w:p>
    <w:p w:rsidR="001433C6" w:rsidRDefault="00E53A75">
      <w:pPr>
        <w:ind w:left="-15" w:right="60" w:firstLine="582"/>
        <w:jc w:val="both"/>
      </w:pPr>
      <w: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1433C6" w:rsidRDefault="00E53A75">
      <w:pPr>
        <w:ind w:left="-15" w:right="60" w:firstLine="582"/>
        <w:jc w:val="both"/>
      </w:pPr>
      <w: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1433C6" w:rsidRDefault="00E53A75">
      <w:pPr>
        <w:ind w:left="-15" w:right="60" w:firstLine="582"/>
        <w:jc w:val="both"/>
      </w:pPr>
      <w: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t>апостилированы</w:t>
      </w:r>
      <w:proofErr w:type="spellEnd"/>
      <w:r>
        <w:t xml:space="preserve"> и иметь надлежащим образом, заверенный перевод на русский язык.</w:t>
      </w:r>
    </w:p>
    <w:p w:rsidR="001433C6" w:rsidRDefault="00E53A75">
      <w:pPr>
        <w:ind w:left="-15" w:right="60" w:firstLine="582"/>
        <w:jc w:val="both"/>
      </w:pPr>
      <w:r>
        <w:lastRenderedPageBreak/>
        <w:t>Документы, содержащие помарки, подчистки, исправления и т.п., не рассматриваются.</w:t>
      </w:r>
    </w:p>
    <w:p w:rsidR="001433C6" w:rsidRDefault="00E53A75">
      <w:pPr>
        <w:ind w:left="-15" w:right="60" w:firstLine="582"/>
        <w:jc w:val="both"/>
      </w:pPr>
      <w:r>
        <w:t xml:space="preserve">Организатор торгов отказывает Претенденту в допуске к участию в аукционе, если: </w:t>
      </w:r>
    </w:p>
    <w:p w:rsidR="001433C6" w:rsidRDefault="00E53A75">
      <w:pPr>
        <w:widowControl/>
        <w:numPr>
          <w:ilvl w:val="0"/>
          <w:numId w:val="3"/>
        </w:numPr>
        <w:ind w:left="-15" w:right="60" w:firstLine="299"/>
        <w:jc w:val="both"/>
      </w:pPr>
      <w: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1433C6" w:rsidRDefault="00E53A75">
      <w:pPr>
        <w:widowControl/>
        <w:numPr>
          <w:ilvl w:val="0"/>
          <w:numId w:val="3"/>
        </w:numPr>
        <w:ind w:left="-15" w:right="60" w:firstLine="299"/>
        <w:jc w:val="both"/>
      </w:pPr>
      <w: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1433C6" w:rsidRDefault="00E53A75">
      <w:pPr>
        <w:widowControl/>
        <w:numPr>
          <w:ilvl w:val="0"/>
          <w:numId w:val="3"/>
        </w:numPr>
        <w:ind w:left="-15" w:right="60" w:firstLine="299"/>
        <w:jc w:val="both"/>
      </w:pPr>
      <w: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1433C6" w:rsidRDefault="00E53A75">
      <w:pPr>
        <w:widowControl/>
        <w:numPr>
          <w:ilvl w:val="0"/>
          <w:numId w:val="3"/>
        </w:numPr>
        <w:ind w:left="-15" w:right="60" w:firstLine="299"/>
        <w:jc w:val="both"/>
      </w:pPr>
      <w: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1433C6" w:rsidRDefault="00E53A75">
      <w:pPr>
        <w:ind w:left="-15" w:right="60" w:firstLine="582"/>
        <w:jc w:val="both"/>
      </w:pPr>
      <w: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1433C6" w:rsidRDefault="00E53A75">
      <w:pPr>
        <w:ind w:left="-15" w:right="60" w:firstLine="582"/>
        <w:jc w:val="both"/>
      </w:pPr>
      <w: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1433C6" w:rsidRDefault="00E53A75">
      <w:pPr>
        <w:ind w:left="-15" w:right="60" w:firstLine="582"/>
        <w:jc w:val="both"/>
      </w:pPr>
      <w: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1433C6" w:rsidRDefault="00E53A75">
      <w:pPr>
        <w:ind w:left="-15" w:right="60" w:firstLine="582"/>
        <w:jc w:val="both"/>
      </w:pPr>
      <w:r>
        <w:t>В этом случае Организатор торгов не несет ответственности по возмещению Участникам торгов понесенного ими реального ущерба.</w:t>
      </w:r>
    </w:p>
    <w:p w:rsidR="001433C6" w:rsidRDefault="00E53A75">
      <w:pPr>
        <w:ind w:left="-15" w:right="60" w:firstLine="582"/>
        <w:jc w:val="both"/>
      </w:pPr>
      <w:r>
        <w:t xml:space="preserve">Организатор торгов вправе, независимо от причин, перенести дату проведения аукциона, а также внести изменения в условия проведения аукциона в любое время до момента окончания срока приема заявок, указанного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:rsidR="001433C6" w:rsidRDefault="001433C6">
      <w:pPr>
        <w:ind w:right="60"/>
        <w:jc w:val="both"/>
      </w:pPr>
    </w:p>
    <w:p w:rsidR="001433C6" w:rsidRDefault="00E53A75">
      <w:pPr>
        <w:ind w:right="60"/>
        <w:jc w:val="center"/>
      </w:pPr>
      <w:r>
        <w:rPr>
          <w:b/>
        </w:rPr>
        <w:t>ПОРЯДОК ПРОВЕДЕНИЯ ЭЛЕКТРОННОГО АУКЦИОНА:</w:t>
      </w:r>
    </w:p>
    <w:p w:rsidR="001433C6" w:rsidRDefault="00E53A75">
      <w:pPr>
        <w:ind w:firstLine="709"/>
        <w:jc w:val="both"/>
      </w:pPr>
      <w:r>
        <w:rPr>
          <w:rFonts w:eastAsia="Times New Roman"/>
          <w:color w:val="000000"/>
        </w:rPr>
        <w:t xml:space="preserve">Порядок проведения торгов регулируется </w:t>
      </w:r>
      <w:r>
        <w:rPr>
          <w:b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</w:t>
      </w:r>
      <w:r>
        <w:rPr>
          <w:b/>
          <w:bCs/>
        </w:rPr>
        <w:t>)</w:t>
      </w:r>
      <w:r>
        <w:rPr>
          <w:rFonts w:eastAsia="Times New Roman"/>
          <w:color w:val="000000"/>
        </w:rPr>
        <w:t>, размещенном на сайте</w:t>
      </w:r>
      <w:r>
        <w:rPr>
          <w:bCs/>
        </w:rPr>
        <w:t xml:space="preserve"> </w:t>
      </w:r>
      <w:hyperlink r:id="rId31" w:tooltip="http://www.lot-online.ru" w:history="1">
        <w:r>
          <w:rPr>
            <w:bCs/>
            <w:color w:val="0563C1"/>
            <w:u w:val="single"/>
          </w:rPr>
          <w:t>www.lot-online.ru</w:t>
        </w:r>
      </w:hyperlink>
      <w:r>
        <w:rPr>
          <w:bCs/>
        </w:rPr>
        <w:t>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:rsidR="001433C6" w:rsidRDefault="00E53A75">
      <w:pPr>
        <w:ind w:firstLine="709"/>
        <w:jc w:val="both"/>
        <w:rPr>
          <w:rFonts w:eastAsia="Times New Roman"/>
        </w:rPr>
      </w:pPr>
      <w:r>
        <w:rPr>
          <w:rFonts w:eastAsia="Times New Roman"/>
          <w:color w:val="000000"/>
        </w:rPr>
        <w:t>Электронный аукцион проводится на электронной площадке Акционерного общества «Российский аукционный дом» в день и время, указанные в информационном сообщении о проведении аукциона, в режиме реального времени при помощи программно-</w:t>
      </w:r>
      <w:r>
        <w:rPr>
          <w:rFonts w:eastAsia="Times New Roman"/>
        </w:rPr>
        <w:t>технических средств электронной площадки.</w:t>
      </w:r>
    </w:p>
    <w:p w:rsidR="001433C6" w:rsidRDefault="00E53A7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>
        <w:rPr>
          <w:rFonts w:eastAsia="Times New Roman"/>
          <w:lang w:eastAsia="ru-RU"/>
        </w:rPr>
        <w:t>Лота</w:t>
      </w:r>
      <w:r>
        <w:rPr>
          <w:rFonts w:eastAsia="Times New Roman"/>
        </w:rPr>
        <w:t>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Время регистрации электронной площадкой предложения по цене </w:t>
      </w:r>
      <w:r>
        <w:rPr>
          <w:rFonts w:eastAsia="Times New Roman"/>
          <w:lang w:eastAsia="ru-RU"/>
        </w:rPr>
        <w:t xml:space="preserve">Лота </w:t>
      </w:r>
      <w:r>
        <w:rPr>
          <w:rFonts w:eastAsia="Times New Roman"/>
          <w:color w:val="000000"/>
        </w:rPr>
        <w:t xml:space="preserve">определяется как время получения системой электронной площадки соответствующего предложения по цене и фиксируется с точностью до 1 секунды. 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Торги проводятся путем повышения начальной цены продажи Лота на величину, кратную величине «шага аукциона».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Время проведения торгов определяется в следующем порядке:</w:t>
      </w:r>
    </w:p>
    <w:p w:rsidR="001433C6" w:rsidRDefault="00E53A75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если в течение одного часа с момента начала представления предложений о цене не </w:t>
      </w:r>
      <w:r>
        <w:rPr>
          <w:rFonts w:eastAsia="Times New Roman"/>
          <w:color w:val="000000"/>
        </w:rPr>
        <w:lastRenderedPageBreak/>
        <w:t>поступило ни одного предложения о цене Лота, торги автоматически завершаются программно-аппаратными средствами электронной площадки. В этом случае сроком окончания представления предложений является момент завершения торгов;</w:t>
      </w:r>
    </w:p>
    <w:p w:rsidR="001433C6" w:rsidRDefault="00E53A75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в случае поступления предложения о цене Лота с момента начала представления предложений, время представления предложений о цене Лота, увеличенной на «шаг аукциона», продлевается на 10 минут с момента представления каждого из предложений по цене. Если в течение такого периода после представления последнего предложения о цене Лота не поступило следующее предложение о его цене, открытые торги с помощью программно-аппаратных средств электронной площадки завершаются автоматически. 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«Шаг аукциона», период времени, по истечении которого торги завершаются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аукциона.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Ход проведения процедуры аукциона фиксируется Оператором электронной площадки в электронном журнале.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</w:rPr>
        <w:t xml:space="preserve">Во время проведения электронных торгов Оператор электронной площадки отклоняет предложение о цене </w:t>
      </w:r>
      <w:r>
        <w:rPr>
          <w:rFonts w:eastAsia="Times New Roman"/>
          <w:lang w:eastAsia="ru-RU"/>
        </w:rPr>
        <w:t xml:space="preserve">Лота </w:t>
      </w:r>
      <w:r>
        <w:rPr>
          <w:rFonts w:eastAsia="Times New Roman"/>
        </w:rPr>
        <w:t>в момент его поступления, направив уведомление об отказе</w:t>
      </w:r>
      <w:r>
        <w:rPr>
          <w:rFonts w:eastAsia="Times New Roman"/>
          <w:color w:val="000000"/>
        </w:rPr>
        <w:t xml:space="preserve"> в приеме предложения, в случаях, если: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предложение представлено по истечении срока окончания представления предложений;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представленное предложение о цене Лота содержит предложение о цене, увеличенное на сумму, не равную «шагу аукциона»;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представленное предложение о цене Лота содержит предложение о цене, которое меньше либо равно ранее представленному предложению о цене Лота.</w:t>
      </w:r>
    </w:p>
    <w:p w:rsidR="001433C6" w:rsidRDefault="00E53A75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</w:rPr>
        <w:t>Победителем аукциона признается Участник аукциона, который предложил наиболее высокую цену за Лот.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 завершению аукциона при помощи программных средств электронной площадки формируется протокол о результатах электронного аукциона.</w:t>
      </w:r>
    </w:p>
    <w:p w:rsidR="001433C6" w:rsidRDefault="00E53A7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Протокол о результатах электронного аукциона оформляется Организатором торгов в день проведения электронного аукциона.</w:t>
      </w:r>
    </w:p>
    <w:p w:rsidR="001433C6" w:rsidRDefault="00E53A7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аукциона.</w:t>
      </w:r>
    </w:p>
    <w:p w:rsidR="001433C6" w:rsidRDefault="00E53A7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После подписания протокола о результатах электронного аукциона Победителю </w:t>
      </w:r>
      <w:r>
        <w:rPr>
          <w:rFonts w:eastAsia="Times New Roman"/>
          <w:color w:val="000000"/>
        </w:rPr>
        <w:t xml:space="preserve">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</w:t>
      </w:r>
      <w:r>
        <w:rPr>
          <w:rFonts w:eastAsia="Times New Roman"/>
        </w:rPr>
        <w:t>электронного аукциона.</w:t>
      </w:r>
    </w:p>
    <w:p w:rsidR="001433C6" w:rsidRPr="00E67B93" w:rsidRDefault="00E53A75" w:rsidP="00E67B93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Победитель электронного аукциона или лицо, имеющее право действовать от имени Победителя, в день подведения итогов электронного аукциона подписывает протокол о результатах электронного аукциона и направляет его Организатору торгов в форме электронного документа или сканированной копии документа, или электронного образа документа, заверенного электронной подписью, по адресу электронной почты:</w:t>
      </w:r>
      <w:r w:rsidR="00E67B93">
        <w:rPr>
          <w:rStyle w:val="afb"/>
          <w:rFonts w:eastAsia="Times New Roman"/>
        </w:rPr>
        <w:t xml:space="preserve"> </w:t>
      </w:r>
      <w:r w:rsidR="007E3DCA">
        <w:rPr>
          <w:rStyle w:val="afb"/>
          <w:rFonts w:eastAsia="Times New Roman"/>
          <w:lang w:val="en-US"/>
        </w:rPr>
        <w:fldChar w:fldCharType="begin"/>
      </w:r>
      <w:r w:rsidR="007E3DCA" w:rsidRPr="004970C6">
        <w:rPr>
          <w:rStyle w:val="afb"/>
          <w:rFonts w:eastAsia="Times New Roman"/>
        </w:rPr>
        <w:instrText xml:space="preserve"> </w:instrText>
      </w:r>
      <w:r w:rsidR="007E3DCA">
        <w:rPr>
          <w:rStyle w:val="afb"/>
          <w:rFonts w:eastAsia="Times New Roman"/>
          <w:lang w:val="en-US"/>
        </w:rPr>
        <w:instrText>HYPERLINK</w:instrText>
      </w:r>
      <w:r w:rsidR="007E3DCA" w:rsidRPr="004970C6">
        <w:rPr>
          <w:rStyle w:val="afb"/>
          <w:rFonts w:eastAsia="Times New Roman"/>
        </w:rPr>
        <w:instrText xml:space="preserve"> "</w:instrText>
      </w:r>
      <w:r w:rsidR="007E3DCA">
        <w:rPr>
          <w:rStyle w:val="afb"/>
          <w:rFonts w:eastAsia="Times New Roman"/>
          <w:lang w:val="en-US"/>
        </w:rPr>
        <w:instrText>mailto</w:instrText>
      </w:r>
      <w:r w:rsidR="007E3DCA" w:rsidRPr="004970C6">
        <w:rPr>
          <w:rStyle w:val="afb"/>
          <w:rFonts w:eastAsia="Times New Roman"/>
        </w:rPr>
        <w:instrText>:</w:instrText>
      </w:r>
      <w:r w:rsidR="007E3DCA">
        <w:rPr>
          <w:rStyle w:val="afb"/>
          <w:rFonts w:eastAsia="Times New Roman"/>
          <w:lang w:val="en-US"/>
        </w:rPr>
        <w:instrText>myakutina</w:instrText>
      </w:r>
      <w:r w:rsidR="007E3DCA" w:rsidRPr="004970C6">
        <w:rPr>
          <w:rStyle w:val="afb"/>
          <w:rFonts w:eastAsia="Times New Roman"/>
        </w:rPr>
        <w:instrText>@</w:instrText>
      </w:r>
      <w:r w:rsidR="007E3DCA">
        <w:rPr>
          <w:rStyle w:val="afb"/>
          <w:rFonts w:eastAsia="Times New Roman"/>
          <w:lang w:val="en-US"/>
        </w:rPr>
        <w:instrText>auction</w:instrText>
      </w:r>
      <w:r w:rsidR="007E3DCA" w:rsidRPr="004970C6">
        <w:rPr>
          <w:rStyle w:val="afb"/>
          <w:rFonts w:eastAsia="Times New Roman"/>
        </w:rPr>
        <w:instrText>-</w:instrText>
      </w:r>
      <w:r w:rsidR="007E3DCA">
        <w:rPr>
          <w:rStyle w:val="afb"/>
          <w:rFonts w:eastAsia="Times New Roman"/>
          <w:lang w:val="en-US"/>
        </w:rPr>
        <w:instrText>house</w:instrText>
      </w:r>
      <w:r w:rsidR="007E3DCA" w:rsidRPr="004970C6">
        <w:rPr>
          <w:rStyle w:val="afb"/>
          <w:rFonts w:eastAsia="Times New Roman"/>
        </w:rPr>
        <w:instrText>.</w:instrText>
      </w:r>
      <w:r w:rsidR="007E3DCA">
        <w:rPr>
          <w:rStyle w:val="afb"/>
          <w:rFonts w:eastAsia="Times New Roman"/>
          <w:lang w:val="en-US"/>
        </w:rPr>
        <w:instrText>ru</w:instrText>
      </w:r>
      <w:r w:rsidR="007E3DCA" w:rsidRPr="004970C6">
        <w:rPr>
          <w:rStyle w:val="afb"/>
          <w:rFonts w:eastAsia="Times New Roman"/>
        </w:rPr>
        <w:instrText xml:space="preserve">" </w:instrText>
      </w:r>
      <w:r w:rsidR="007E3DCA">
        <w:rPr>
          <w:rStyle w:val="afb"/>
          <w:rFonts w:eastAsia="Times New Roman"/>
          <w:lang w:val="en-US"/>
        </w:rPr>
        <w:fldChar w:fldCharType="separate"/>
      </w:r>
      <w:r w:rsidR="00F548E8" w:rsidRPr="00F548E8">
        <w:rPr>
          <w:rStyle w:val="afb"/>
          <w:rFonts w:eastAsia="Times New Roman"/>
          <w:lang w:val="en-US"/>
        </w:rPr>
        <w:t>myakutina</w:t>
      </w:r>
      <w:r w:rsidR="00F548E8" w:rsidRPr="00F548E8">
        <w:rPr>
          <w:rStyle w:val="afb"/>
          <w:rFonts w:eastAsia="Times New Roman"/>
        </w:rPr>
        <w:t>@</w:t>
      </w:r>
      <w:r w:rsidR="00F548E8" w:rsidRPr="00F548E8">
        <w:rPr>
          <w:rStyle w:val="afb"/>
          <w:rFonts w:eastAsia="Times New Roman"/>
          <w:lang w:val="en-US"/>
        </w:rPr>
        <w:t>auction</w:t>
      </w:r>
      <w:r w:rsidR="00F548E8" w:rsidRPr="00F548E8">
        <w:rPr>
          <w:rStyle w:val="afb"/>
          <w:rFonts w:eastAsia="Times New Roman"/>
        </w:rPr>
        <w:t>-</w:t>
      </w:r>
      <w:r w:rsidR="00F548E8" w:rsidRPr="00F548E8">
        <w:rPr>
          <w:rStyle w:val="afb"/>
          <w:rFonts w:eastAsia="Times New Roman"/>
          <w:lang w:val="en-US"/>
        </w:rPr>
        <w:t>house</w:t>
      </w:r>
      <w:r w:rsidR="00F548E8" w:rsidRPr="00F548E8">
        <w:rPr>
          <w:rStyle w:val="afb"/>
          <w:rFonts w:eastAsia="Times New Roman"/>
        </w:rPr>
        <w:t>.</w:t>
      </w:r>
      <w:proofErr w:type="spellStart"/>
      <w:r w:rsidR="00F548E8" w:rsidRPr="00F548E8">
        <w:rPr>
          <w:rStyle w:val="afb"/>
          <w:rFonts w:eastAsia="Times New Roman"/>
          <w:lang w:val="en-US"/>
        </w:rPr>
        <w:t>ru</w:t>
      </w:r>
      <w:proofErr w:type="spellEnd"/>
      <w:r w:rsidR="007E3DCA">
        <w:rPr>
          <w:rStyle w:val="afb"/>
          <w:rFonts w:eastAsia="Times New Roman"/>
          <w:lang w:val="en-US"/>
        </w:rPr>
        <w:fldChar w:fldCharType="end"/>
      </w:r>
      <w:r w:rsidR="00E67B93">
        <w:rPr>
          <w:rFonts w:eastAsia="Times New Roman"/>
          <w:color w:val="000000"/>
        </w:rPr>
        <w:t xml:space="preserve">. </w:t>
      </w:r>
      <w:r>
        <w:rPr>
          <w:rFonts w:eastAsia="Times New Roman"/>
          <w:color w:val="000000"/>
        </w:rPr>
        <w:t>Уклонение от подписания протокола влечет последствия, предусмотренные пунктом 6 статьи 448 Гражданского кодекса Российской Федерации. Оригинал подписанного протокола о результатах электронного аукциона предоставляется Победителем электронного аукциона Организатору торгов не позднее дня подписания договора купли-продажи Объектов.</w:t>
      </w:r>
    </w:p>
    <w:p w:rsidR="001433C6" w:rsidRDefault="001433C6">
      <w:pPr>
        <w:ind w:firstLine="709"/>
        <w:jc w:val="both"/>
        <w:rPr>
          <w:rFonts w:eastAsia="Times New Roman"/>
          <w:color w:val="000000"/>
        </w:rPr>
      </w:pPr>
    </w:p>
    <w:p w:rsidR="001433C6" w:rsidRDefault="00E53A75">
      <w:pPr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Электронный аукцион признается несостоявшимся в следующих случаях:</w:t>
      </w:r>
    </w:p>
    <w:p w:rsidR="001433C6" w:rsidRDefault="00E53A75">
      <w:pPr>
        <w:widowControl/>
        <w:numPr>
          <w:ilvl w:val="0"/>
          <w:numId w:val="8"/>
        </w:numPr>
        <w:ind w:left="426" w:hanging="426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 отсутствии заявок на участие в аукционе, либо если ни один из Претендентов не признан Участником аукциона;</w:t>
      </w:r>
    </w:p>
    <w:p w:rsidR="001433C6" w:rsidRDefault="00E53A75">
      <w:pPr>
        <w:widowControl/>
        <w:numPr>
          <w:ilvl w:val="0"/>
          <w:numId w:val="8"/>
        </w:numPr>
        <w:ind w:left="426" w:hanging="426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 участию в аукционе допущен только один Претендент;</w:t>
      </w:r>
    </w:p>
    <w:p w:rsidR="001433C6" w:rsidRDefault="00E53A75">
      <w:pPr>
        <w:widowControl/>
        <w:numPr>
          <w:ilvl w:val="0"/>
          <w:numId w:val="8"/>
        </w:numPr>
        <w:ind w:left="426" w:hanging="426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ни один из Участников аукциона не сделал предложения по цене </w:t>
      </w:r>
      <w:r>
        <w:rPr>
          <w:rFonts w:eastAsia="Times New Roman"/>
          <w:lang w:eastAsia="ru-RU"/>
        </w:rPr>
        <w:t>Лота</w:t>
      </w:r>
      <w:r>
        <w:rPr>
          <w:rFonts w:eastAsia="Times New Roman"/>
          <w:color w:val="000000"/>
        </w:rPr>
        <w:t>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случае признания аукциона несостоявшимся, информация об этом размещается в открытой части электронной площадки после оформления Организатором торгов протокола о </w:t>
      </w:r>
      <w:r>
        <w:rPr>
          <w:rFonts w:eastAsia="Times New Roman"/>
          <w:color w:val="000000"/>
        </w:rPr>
        <w:lastRenderedPageBreak/>
        <w:t>признании аукциона несостоявшимся.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площадке. Данная информация также размещается на сайтах: www.auction-house.ru и </w:t>
      </w:r>
      <w:proofErr w:type="gramStart"/>
      <w:r>
        <w:rPr>
          <w:rFonts w:eastAsia="Times New Roman"/>
          <w:color w:val="000000"/>
        </w:rPr>
        <w:t>www.lot-online.ru .</w:t>
      </w:r>
      <w:proofErr w:type="gramEnd"/>
    </w:p>
    <w:p w:rsidR="001433C6" w:rsidRDefault="001433C6">
      <w:pPr>
        <w:ind w:left="-15" w:right="60" w:firstLine="724"/>
      </w:pPr>
    </w:p>
    <w:p w:rsidR="001433C6" w:rsidRDefault="00E53A75">
      <w:pPr>
        <w:ind w:left="-15" w:right="60" w:firstLine="15"/>
        <w:jc w:val="center"/>
        <w:rPr>
          <w:b/>
        </w:rPr>
      </w:pPr>
      <w:r>
        <w:rPr>
          <w:b/>
        </w:rPr>
        <w:t xml:space="preserve">Телефон службы технической поддержки </w:t>
      </w:r>
      <w:proofErr w:type="spellStart"/>
      <w:r>
        <w:rPr>
          <w:b/>
        </w:rPr>
        <w:t>Lot-online</w:t>
      </w:r>
      <w:proofErr w:type="spellEnd"/>
      <w:r>
        <w:rPr>
          <w:b/>
        </w:rPr>
        <w:t>: 8-800-777-57-57.</w:t>
      </w:r>
    </w:p>
    <w:p w:rsidR="001433C6" w:rsidRDefault="001433C6">
      <w:pPr>
        <w:ind w:left="-15" w:right="60" w:firstLine="724"/>
        <w:jc w:val="both"/>
        <w:rPr>
          <w:b/>
        </w:rPr>
      </w:pPr>
    </w:p>
    <w:p w:rsidR="001433C6" w:rsidRDefault="00E53A75">
      <w:pPr>
        <w:ind w:left="-15" w:right="60" w:firstLine="15"/>
        <w:jc w:val="center"/>
      </w:pPr>
      <w:r>
        <w:rPr>
          <w:b/>
        </w:rPr>
        <w:t>ПОРЯДОК ЗАКЛЮЧЕНИЯ ДОГОВОРА ПО ИТОГАМ ТОРГОВ:</w:t>
      </w:r>
    </w:p>
    <w:p w:rsidR="001433C6" w:rsidRDefault="00E53A75">
      <w:pPr>
        <w:ind w:left="-15" w:right="-1" w:firstLine="582"/>
        <w:jc w:val="both"/>
      </w:pPr>
      <w:r>
        <w:t xml:space="preserve">Договор купли-продажи Объектов заключается </w:t>
      </w:r>
      <w:r>
        <w:rPr>
          <w:bCs/>
        </w:rPr>
        <w:t>Победителем электронного аукциона или его Единственным участником</w:t>
      </w:r>
      <w:r>
        <w:t xml:space="preserve"> (Покупателем) с Продавцом в течение 5 (пяти) рабочих дней после подведения итогов аукциона в соответствии с примерной формой, размещенной на сайте </w:t>
      </w:r>
      <w:hyperlink r:id="rId32" w:tooltip="http://www.lot-online.ru" w:history="1">
        <w:r>
          <w:rPr>
            <w:rStyle w:val="afb"/>
          </w:rPr>
          <w:t>www.lot-online.ru</w:t>
        </w:r>
      </w:hyperlink>
      <w:r>
        <w:t xml:space="preserve"> в разделе </w:t>
      </w:r>
      <w:r>
        <w:rPr>
          <w:rFonts w:eastAsia="Times New Roman" w:cs="Times New Roman"/>
        </w:rPr>
        <w:t>«</w:t>
      </w:r>
      <w:r>
        <w:rPr>
          <w:rFonts w:eastAsia="Times New Roman" w:cs="Times New Roman"/>
          <w:szCs w:val="20"/>
          <w:lang w:eastAsia="ru-RU"/>
        </w:rPr>
        <w:t>Документы</w:t>
      </w:r>
      <w:r>
        <w:rPr>
          <w:rFonts w:eastAsia="Times New Roman" w:cs="Times New Roman"/>
        </w:rPr>
        <w:t>»</w:t>
      </w:r>
      <w:r>
        <w:rPr>
          <w:bCs/>
        </w:rPr>
        <w:t xml:space="preserve"> на странице Лота</w:t>
      </w:r>
      <w:r>
        <w:t xml:space="preserve">. </w:t>
      </w:r>
    </w:p>
    <w:p w:rsidR="001433C6" w:rsidRDefault="00E53A75">
      <w:pPr>
        <w:ind w:right="-57" w:firstLine="567"/>
        <w:jc w:val="both"/>
        <w:rPr>
          <w:b/>
        </w:rPr>
      </w:pPr>
      <w:r>
        <w:rPr>
          <w:b/>
        </w:rPr>
        <w:t>При заключении договора купли-продажи с Победителем аукциона, он заключается по цене, предложенной Победителем в ходе торгов, а при заключении договора купли-продажи с Единственным участником аукциона – по цене, указанной им в заявке на участие в аукционе либо (при отсутствии такого указания) по начальной цене Лота, указанной в настоящем информационном сообщении. Для Единственного участника торгов заключение договора купли-продажи является обязательным.</w:t>
      </w:r>
    </w:p>
    <w:p w:rsidR="001433C6" w:rsidRDefault="00E53A75">
      <w:pPr>
        <w:ind w:left="-15" w:right="-1" w:firstLine="582"/>
        <w:jc w:val="both"/>
      </w:pPr>
      <w:r>
        <w:t>Распределение цены Лота между Объектами №№ 1-</w:t>
      </w:r>
      <w:r w:rsidR="009E3C58" w:rsidRPr="009E3C58">
        <w:t>21</w:t>
      </w:r>
      <w:r>
        <w:t xml:space="preserve"> в договоре купли-продажи при необходимости осуществляется пропорционально их начальным ценам, указанным в Приложении № 1 к настоящему Информационному сообщению, в составе общей начальной цены Лота.</w:t>
      </w:r>
    </w:p>
    <w:p w:rsidR="001433C6" w:rsidRDefault="00E53A75">
      <w:pPr>
        <w:ind w:left="-15" w:right="-1" w:firstLine="582"/>
        <w:jc w:val="both"/>
      </w:pPr>
      <w:r>
        <w:rPr>
          <w:rFonts w:eastAsia="Times New Roman"/>
          <w:b/>
          <w:lang w:eastAsia="ru-RU"/>
        </w:rPr>
        <w:t xml:space="preserve">Оплата приобретенного имущества производится Покупателем </w:t>
      </w:r>
      <w:r>
        <w:rPr>
          <w:b/>
        </w:rPr>
        <w:t xml:space="preserve">за вычетом ранее внесенного задатка </w:t>
      </w:r>
      <w:r>
        <w:rPr>
          <w:rFonts w:eastAsia="Times New Roman"/>
          <w:b/>
          <w:lang w:eastAsia="ru-RU"/>
        </w:rPr>
        <w:t>в соответствии с условиями договора купли-продажи путем безналичного перечисления денежных средств на счет Продавца Объектов, указанный в договоре купли-продажи.</w:t>
      </w:r>
      <w:r>
        <w:t xml:space="preserve"> </w:t>
      </w:r>
    </w:p>
    <w:p w:rsidR="001433C6" w:rsidRDefault="00E53A75">
      <w:pPr>
        <w:ind w:left="-15" w:right="-1" w:firstLine="58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Право собственности на каждый из Объектов №№ 1-7 (недвижимое имущество) возникает у Покупателя с момента государственной регистрации права собственности в Едином государственном реестре недвижимости. Договор купли-продажи и протокол о результатах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 о государственной регистрации перехода права собственности на Объекты №№ 1-7. Расходы по государственной регистрации права собственности на Объекты №№ 1-7 несет Покупатель</w:t>
      </w:r>
      <w:r>
        <w:t>, если иное не установлено законом</w:t>
      </w:r>
      <w:r>
        <w:rPr>
          <w:rFonts w:eastAsia="Times New Roman"/>
          <w:lang w:eastAsia="ru-RU"/>
        </w:rPr>
        <w:t>.</w:t>
      </w:r>
    </w:p>
    <w:p w:rsidR="001433C6" w:rsidRDefault="00E53A75">
      <w:pPr>
        <w:ind w:left="-15" w:right="-1" w:firstLine="58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Право собственности на каждый из Объектов №№ 8-</w:t>
      </w:r>
      <w:r w:rsidR="009E3C58" w:rsidRPr="009E3C58">
        <w:rPr>
          <w:rFonts w:eastAsia="Times New Roman"/>
          <w:lang w:eastAsia="ru-RU"/>
        </w:rPr>
        <w:t>21</w:t>
      </w:r>
      <w:r>
        <w:rPr>
          <w:rFonts w:eastAsia="Times New Roman"/>
          <w:lang w:eastAsia="ru-RU"/>
        </w:rPr>
        <w:t xml:space="preserve"> (движимое имущество) возникает у Покупателя с момента подписания сторонами акта приема-передачи имущества по договору купли-продажи.</w:t>
      </w:r>
    </w:p>
    <w:p w:rsidR="001433C6" w:rsidRDefault="00E53A75">
      <w:pPr>
        <w:ind w:left="-15" w:right="-1" w:firstLine="58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Передача Покупателю Объектов и имеющейся документации осуществляется по акту приема-передачи после полной оплаты Покупателем цены продажи </w:t>
      </w:r>
      <w:proofErr w:type="gramStart"/>
      <w:r>
        <w:rPr>
          <w:rFonts w:eastAsia="Times New Roman"/>
          <w:lang w:eastAsia="ru-RU"/>
        </w:rPr>
        <w:t>Объектов  в</w:t>
      </w:r>
      <w:proofErr w:type="gramEnd"/>
      <w:r>
        <w:rPr>
          <w:rFonts w:eastAsia="Times New Roman"/>
          <w:lang w:eastAsia="ru-RU"/>
        </w:rPr>
        <w:t xml:space="preserve"> соответствии с условиями </w:t>
      </w:r>
      <w:r>
        <w:rPr>
          <w:bCs/>
        </w:rPr>
        <w:t xml:space="preserve">договора купли-продажи, форма которого размещена сайте </w:t>
      </w:r>
      <w:hyperlink r:id="rId33" w:tooltip="http://www.lot-online.ru" w:history="1">
        <w:r>
          <w:rPr>
            <w:rStyle w:val="afb"/>
            <w:bCs/>
          </w:rPr>
          <w:t>www.lot-online.ru</w:t>
        </w:r>
      </w:hyperlink>
      <w:r>
        <w:rPr>
          <w:bCs/>
        </w:rPr>
        <w:t xml:space="preserve"> в разделе «Документы» на странице Лота</w:t>
      </w:r>
      <w:r>
        <w:rPr>
          <w:rFonts w:eastAsia="Times New Roman"/>
          <w:lang w:eastAsia="ru-RU"/>
        </w:rPr>
        <w:t>.</w:t>
      </w:r>
    </w:p>
    <w:p w:rsidR="001433C6" w:rsidRDefault="00E53A75">
      <w:pPr>
        <w:tabs>
          <w:tab w:val="right" w:leader="dot" w:pos="4762"/>
        </w:tabs>
        <w:ind w:left="-15" w:right="-1" w:firstLine="582"/>
        <w:jc w:val="both"/>
        <w:rPr>
          <w:rFonts w:cs="Times New Roman"/>
          <w:szCs w:val="20"/>
        </w:rPr>
      </w:pPr>
      <w:r>
        <w:rPr>
          <w:rFonts w:eastAsia="Times New Roman" w:cs="Times New Roman"/>
          <w:szCs w:val="20"/>
          <w:lang w:eastAsia="ru-RU"/>
        </w:rPr>
        <w:t xml:space="preserve">При уклонении (отказе) Победителя аукциона от </w:t>
      </w:r>
      <w:r>
        <w:rPr>
          <w:rFonts w:eastAsia="Times New Roman" w:cs="Times New Roman"/>
        </w:rPr>
        <w:t>подписания протокола об итогах электронного аукциона, а также п</w:t>
      </w:r>
      <w:r>
        <w:rPr>
          <w:rFonts w:eastAsia="Times New Roman" w:cs="Times New Roman"/>
          <w:szCs w:val="20"/>
          <w:lang w:eastAsia="ru-RU"/>
        </w:rPr>
        <w:t xml:space="preserve">ри уклонении (отказе) Победителя аукциона/Единственного участника аукциона от заключения в установленный срок договора купли-продажи, оплаты цены Объектов, задаток ему не возвращается, и он утрачивает право на заключение указанного договора. </w:t>
      </w:r>
    </w:p>
    <w:p w:rsidR="001433C6" w:rsidRDefault="00E53A75">
      <w:pPr>
        <w:ind w:left="-15" w:right="-1" w:firstLine="582"/>
        <w:jc w:val="both"/>
        <w:rPr>
          <w:bCs/>
        </w:rPr>
      </w:pPr>
      <w:r>
        <w:t xml:space="preserve">В случае уклонения (отказа) Победителя аукциона </w:t>
      </w:r>
      <w:r w:rsidR="00704D74">
        <w:rPr>
          <w:rFonts w:asciiTheme="minorHAnsi" w:eastAsia="Times New Roman" w:hAnsiTheme="minorHAnsi"/>
          <w:szCs w:val="20"/>
          <w:lang w:eastAsia="ru-RU"/>
        </w:rPr>
        <w:t xml:space="preserve">от </w:t>
      </w:r>
      <w:r>
        <w:t>подписания протокола об итогах электронного аукциона, от заключения договора купли-продажи Объектов по результатам торгов или от оплаты цены Объектов в установленный срок, Участник аукциона, сделавший предпоследнее предложение по цене Объектов в ходе торгов, вправе заключить договор купли-</w:t>
      </w:r>
      <w:r>
        <w:lastRenderedPageBreak/>
        <w:t>продажи Объектов</w:t>
      </w:r>
      <w:r w:rsidRPr="00E67B93">
        <w:rPr>
          <w:rFonts w:eastAsia="Times New Roman" w:cs="Times New Roman"/>
        </w:rPr>
        <w:t xml:space="preserve"> </w:t>
      </w:r>
      <w:r w:rsidRPr="00E67B93">
        <w:rPr>
          <w:rFonts w:eastAsia="Times New Roman" w:cs="Times New Roman"/>
          <w:szCs w:val="20"/>
          <w:lang w:eastAsia="ru-RU"/>
        </w:rPr>
        <w:t xml:space="preserve">(по предложенной этим Участником цене) </w:t>
      </w:r>
      <w:r w:rsidRPr="00E67B93">
        <w:rPr>
          <w:rFonts w:eastAsia="Times New Roman" w:cs="Times New Roman"/>
        </w:rPr>
        <w:t>в т</w:t>
      </w:r>
      <w:r>
        <w:t xml:space="preserve">ечение 10 (десяти) рабочих дней с даты получения им от собственника имущества (Продавца)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bCs/>
        </w:rPr>
        <w:t>в соответствии с условиями договора купли-продажи, форма которого размещена сайте www.lot-online.ru в разделе «Документы» на странице Лота.</w:t>
      </w:r>
      <w:r>
        <w:rPr>
          <w:rFonts w:eastAsia="Courier New"/>
          <w:bCs/>
        </w:rPr>
        <w:t xml:space="preserve"> </w:t>
      </w:r>
      <w:r>
        <w:t>Для Участника, сделавшего предпоследнее предложение по цене Объектов в ходе торгов, заключение договора купли-продажи Объектов не является обязательным.</w:t>
      </w:r>
    </w:p>
    <w:p w:rsidR="001433C6" w:rsidRDefault="00E53A75">
      <w:pPr>
        <w:ind w:left="-15" w:right="-1" w:firstLine="582"/>
        <w:jc w:val="both"/>
        <w:rPr>
          <w:rFonts w:cs="Times New Roman"/>
        </w:rPr>
      </w:pPr>
      <w:r>
        <w:rPr>
          <w:rStyle w:val="cf01"/>
          <w:rFonts w:ascii="Times New Roman" w:eastAsia="Courier New" w:hAnsi="Times New Roman" w:cs="Times New Roman"/>
          <w:bCs/>
          <w:sz w:val="24"/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:rsidR="001433C6" w:rsidRDefault="001433C6">
      <w:pPr>
        <w:ind w:left="-15" w:right="-1" w:firstLine="582"/>
        <w:jc w:val="both"/>
        <w:rPr>
          <w:rFonts w:cs="Times New Roman"/>
        </w:rPr>
      </w:pPr>
    </w:p>
    <w:p w:rsidR="001433C6" w:rsidRDefault="00E53A75">
      <w:pPr>
        <w:ind w:left="-15" w:right="-1" w:firstLine="582"/>
        <w:jc w:val="both"/>
        <w:rPr>
          <w:b/>
        </w:rPr>
      </w:pPr>
      <w:r>
        <w:rPr>
          <w:rFonts w:cs="Times New Roman"/>
        </w:rPr>
        <w:t xml:space="preserve">Осмотр Объектов производится без взимания платы и обеспечивается Организатором торгов во взаимодействии с </w:t>
      </w:r>
      <w:r>
        <w:rPr>
          <w:rStyle w:val="16"/>
          <w:rFonts w:eastAsia="SimSun"/>
          <w:sz w:val="24"/>
          <w:szCs w:val="24"/>
        </w:rPr>
        <w:t xml:space="preserve">Продавцом </w:t>
      </w:r>
      <w:r>
        <w:rPr>
          <w:rFonts w:cs="Times New Roman"/>
        </w:rPr>
        <w:t xml:space="preserve">в период </w:t>
      </w:r>
      <w:r>
        <w:rPr>
          <w:rStyle w:val="16"/>
          <w:rFonts w:eastAsia="SimSun"/>
          <w:sz w:val="24"/>
          <w:szCs w:val="24"/>
        </w:rPr>
        <w:t xml:space="preserve">заявочной кампании. </w:t>
      </w:r>
      <w:r>
        <w:rPr>
          <w:rStyle w:val="16"/>
          <w:rFonts w:eastAsia="SimSun"/>
          <w:b/>
          <w:sz w:val="24"/>
          <w:szCs w:val="24"/>
        </w:rPr>
        <w:t>По вопросам осмотра Объектов, ознакомления с документацией по ним, заключения договора купли-продажи по итогам торгов обращаться к Организатору торгов</w:t>
      </w:r>
      <w:r>
        <w:rPr>
          <w:rFonts w:cs="Times New Roman"/>
          <w:b/>
        </w:rPr>
        <w:t xml:space="preserve"> по телефонам: </w:t>
      </w:r>
      <w:r>
        <w:rPr>
          <w:b/>
        </w:rPr>
        <w:t xml:space="preserve">+7 (800) 777-57-57 (доб.598), +7 (967) 246-44-17 или по адресу электронной почты: </w:t>
      </w:r>
      <w:hyperlink r:id="rId34" w:tooltip="mailto:ermakova@auction-house.ru" w:history="1">
        <w:r>
          <w:rPr>
            <w:rStyle w:val="afb"/>
            <w:b/>
          </w:rPr>
          <w:t>ermakova@auction-house.ru</w:t>
        </w:r>
      </w:hyperlink>
      <w:r>
        <w:rPr>
          <w:b/>
        </w:rPr>
        <w:t xml:space="preserve"> (Ермакова Юлия Викторовна). </w:t>
      </w:r>
    </w:p>
    <w:p w:rsidR="001433C6" w:rsidRDefault="001433C6">
      <w:pPr>
        <w:ind w:left="-15" w:right="-1" w:firstLine="582"/>
        <w:jc w:val="both"/>
        <w:rPr>
          <w:b/>
        </w:rPr>
      </w:pPr>
    </w:p>
    <w:p w:rsidR="001433C6" w:rsidRDefault="00E53A75">
      <w:pPr>
        <w:ind w:left="-15" w:right="-1" w:firstLine="582"/>
        <w:jc w:val="both"/>
        <w:rPr>
          <w:b/>
        </w:rPr>
      </w:pPr>
      <w:r>
        <w:rPr>
          <w:b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Лота.</w:t>
      </w:r>
    </w:p>
    <w:p w:rsidR="001433C6" w:rsidRDefault="001433C6">
      <w:pPr>
        <w:ind w:left="-15" w:right="-1" w:firstLine="582"/>
        <w:jc w:val="both"/>
      </w:pPr>
    </w:p>
    <w:p w:rsidR="001433C6" w:rsidRDefault="00E53A75">
      <w:pPr>
        <w:ind w:left="-15" w:firstLine="582"/>
        <w:jc w:val="both"/>
      </w:pPr>
      <w:r>
        <w:t>Приложения:</w:t>
      </w:r>
    </w:p>
    <w:p w:rsidR="001433C6" w:rsidRDefault="00E53A75">
      <w:pPr>
        <w:pStyle w:val="affa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sz w:val="24"/>
          <w:szCs w:val="24"/>
          <w:lang w:eastAsia="hi-IN" w:bidi="hi-IN"/>
        </w:rPr>
        <w:t>Перечень реализуемого имущества (состав Лота);</w:t>
      </w:r>
    </w:p>
    <w:p w:rsidR="001433C6" w:rsidRDefault="00E53A75">
      <w:pPr>
        <w:pStyle w:val="affa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sz w:val="24"/>
          <w:szCs w:val="24"/>
          <w:lang w:eastAsia="hi-IN" w:bidi="hi-IN"/>
        </w:rPr>
        <w:t>Договор о задатке;</w:t>
      </w:r>
    </w:p>
    <w:p w:rsidR="001433C6" w:rsidRDefault="00E53A75">
      <w:pPr>
        <w:pStyle w:val="affa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sz w:val="24"/>
          <w:szCs w:val="24"/>
          <w:lang w:eastAsia="hi-IN" w:bidi="hi-IN"/>
        </w:rPr>
        <w:t>Проект Договора купли-продажи.</w:t>
      </w:r>
    </w:p>
    <w:p w:rsidR="001433C6" w:rsidRDefault="001433C6">
      <w:pPr>
        <w:widowControl/>
      </w:pPr>
    </w:p>
    <w:sectPr w:rsidR="001433C6">
      <w:pgSz w:w="11906" w:h="16838"/>
      <w:pgMar w:top="851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DCA" w:rsidRDefault="007E3DCA">
      <w:r>
        <w:separator/>
      </w:r>
    </w:p>
  </w:endnote>
  <w:endnote w:type="continuationSeparator" w:id="0">
    <w:p w:rsidR="007E3DCA" w:rsidRDefault="007E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DCA" w:rsidRDefault="007E3DCA">
      <w:r>
        <w:separator/>
      </w:r>
    </w:p>
  </w:footnote>
  <w:footnote w:type="continuationSeparator" w:id="0">
    <w:p w:rsidR="007E3DCA" w:rsidRDefault="007E3DCA">
      <w:r>
        <w:continuationSeparator/>
      </w:r>
    </w:p>
  </w:footnote>
  <w:footnote w:id="1">
    <w:p w:rsidR="001433C6" w:rsidRDefault="00E53A75">
      <w:pPr>
        <w:pStyle w:val="afff"/>
        <w:spacing w:after="0"/>
      </w:pPr>
      <w:r>
        <w:rPr>
          <w:rStyle w:val="aff"/>
        </w:rPr>
        <w:footnoteRef/>
      </w:r>
      <w:r>
        <w:t xml:space="preserve"> В том числе входящий в состав Лота земельный участок (Объект № 1) не является объектом налогообложения в соответствии с п/п 6 п.2 ст. 146 НК РФ.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B24DA"/>
    <w:multiLevelType w:val="multilevel"/>
    <w:tmpl w:val="85C0A0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830219"/>
    <w:multiLevelType w:val="multilevel"/>
    <w:tmpl w:val="97BC90B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277"/>
        </w:tabs>
        <w:ind w:left="85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13F2F4E"/>
    <w:multiLevelType w:val="multilevel"/>
    <w:tmpl w:val="80746908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9803D9"/>
    <w:multiLevelType w:val="multilevel"/>
    <w:tmpl w:val="D0FA907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4A5E73"/>
    <w:multiLevelType w:val="multilevel"/>
    <w:tmpl w:val="CB9EF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B64B4E"/>
    <w:multiLevelType w:val="multilevel"/>
    <w:tmpl w:val="8542A6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472514"/>
    <w:multiLevelType w:val="multilevel"/>
    <w:tmpl w:val="1C0689F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79D81A68"/>
    <w:multiLevelType w:val="multilevel"/>
    <w:tmpl w:val="3F146DA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C6"/>
    <w:rsid w:val="001433C6"/>
    <w:rsid w:val="00240333"/>
    <w:rsid w:val="002C4C41"/>
    <w:rsid w:val="0038397B"/>
    <w:rsid w:val="004970C6"/>
    <w:rsid w:val="00526C2D"/>
    <w:rsid w:val="00704D74"/>
    <w:rsid w:val="007A0E1E"/>
    <w:rsid w:val="007E3DCA"/>
    <w:rsid w:val="008918A3"/>
    <w:rsid w:val="008E4447"/>
    <w:rsid w:val="009E3C58"/>
    <w:rsid w:val="00C46AFD"/>
    <w:rsid w:val="00E177AC"/>
    <w:rsid w:val="00E53A75"/>
    <w:rsid w:val="00E67B93"/>
    <w:rsid w:val="00F5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CEDDD-EE3D-4A71-9ACD-D8C9A833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b">
    <w:name w:val="Hyperlink"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afd">
    <w:name w:val="Текст выноски Знак"/>
    <w:link w:val="afe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customStyle="1" w:styleId="aff0">
    <w:name w:val="Текст примечания Знак"/>
    <w:basedOn w:val="a0"/>
    <w:link w:val="aff1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2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3">
    <w:name w:val="line number"/>
  </w:style>
  <w:style w:type="paragraph" w:customStyle="1" w:styleId="aff4">
    <w:name w:val="Заголовок"/>
    <w:basedOn w:val="a"/>
    <w:next w:val="aff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5">
    <w:name w:val="Body Text"/>
    <w:basedOn w:val="a"/>
    <w:pPr>
      <w:spacing w:after="120"/>
    </w:pPr>
  </w:style>
  <w:style w:type="paragraph" w:styleId="aff6">
    <w:name w:val="List"/>
    <w:basedOn w:val="aff5"/>
  </w:style>
  <w:style w:type="paragraph" w:styleId="aff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8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ff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e">
    <w:name w:val="Balloon Text"/>
    <w:basedOn w:val="a"/>
    <w:link w:val="afd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a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b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c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d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customStyle="1" w:styleId="Standard">
    <w:name w:val="Standard"/>
    <w:qFormat/>
    <w:rPr>
      <w:rFonts w:eastAsia="Calibri"/>
      <w:sz w:val="24"/>
      <w:szCs w:val="24"/>
      <w:lang w:eastAsia="zh-CN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zh-CN" w:bidi="hi-IN"/>
    </w:rPr>
  </w:style>
  <w:style w:type="paragraph" w:styleId="aff1">
    <w:name w:val="annotation text"/>
    <w:basedOn w:val="a"/>
    <w:link w:val="aff0"/>
    <w:uiPriority w:val="99"/>
    <w:semiHidden/>
    <w:unhideWhenUsed/>
    <w:qFormat/>
    <w:rPr>
      <w:rFonts w:cs="Mangal"/>
      <w:sz w:val="20"/>
      <w:szCs w:val="18"/>
    </w:rPr>
  </w:style>
  <w:style w:type="paragraph" w:styleId="affe">
    <w:name w:val="No Spacing"/>
    <w:uiPriority w:val="1"/>
    <w:qFormat/>
    <w:rPr>
      <w:rFonts w:ascii="Verdana" w:eastAsia="Verdana" w:hAnsi="Verdana"/>
      <w:sz w:val="15"/>
      <w:szCs w:val="16"/>
    </w:rPr>
  </w:style>
  <w:style w:type="numbering" w:customStyle="1" w:styleId="WW8Num11">
    <w:name w:val="WW8Num11"/>
    <w:qFormat/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2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17">
    <w:name w:val="Текст сноски Знак1"/>
    <w:basedOn w:val="a0"/>
    <w:link w:val="afff"/>
    <w:uiPriority w:val="99"/>
  </w:style>
  <w:style w:type="paragraph" w:styleId="afff">
    <w:name w:val="footnote text"/>
    <w:basedOn w:val="a"/>
    <w:link w:val="17"/>
    <w:uiPriority w:val="99"/>
    <w:pPr>
      <w:spacing w:after="120"/>
      <w:jc w:val="both"/>
    </w:pPr>
    <w:rPr>
      <w:rFonts w:eastAsia="Times New Roman" w:cs="Times New Roman"/>
      <w:sz w:val="20"/>
      <w:szCs w:val="20"/>
      <w:lang w:eastAsia="ru-RU" w:bidi="ar-SA"/>
    </w:rPr>
  </w:style>
  <w:style w:type="character" w:customStyle="1" w:styleId="afff0">
    <w:name w:val="Текст сноски Знак"/>
    <w:basedOn w:val="a0"/>
    <w:uiPriority w:val="99"/>
    <w:semiHidden/>
    <w:rPr>
      <w:rFonts w:eastAsia="SimSun" w:cs="Mangal"/>
      <w:szCs w:val="18"/>
      <w:lang w:eastAsia="hi-IN" w:bidi="hi-IN"/>
    </w:rPr>
  </w:style>
  <w:style w:type="character" w:styleId="af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72518;fld=134" TargetMode="External"/><Relationship Id="rId34" Type="http://schemas.openxmlformats.org/officeDocument/2006/relationships/hyperlink" Target="mailto:ermakova@auction-hou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consultantplus://offline/main?base=LAW;n=72518;fld=134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" TargetMode="External"/><Relationship Id="rId23" Type="http://schemas.openxmlformats.org/officeDocument/2006/relationships/hyperlink" Target="http://www.lot-online.ru/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" TargetMode="External"/><Relationship Id="rId31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://lot-online.ru/static/ecp_list.html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AFA4-454D-475B-95CB-4C1DBE6F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4332</Words>
  <Characters>24695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Мякутина Виктория Николаевна</cp:lastModifiedBy>
  <cp:revision>10</cp:revision>
  <dcterms:created xsi:type="dcterms:W3CDTF">2025-12-22T14:24:00Z</dcterms:created>
  <dcterms:modified xsi:type="dcterms:W3CDTF">2026-05-25T06:16:00Z</dcterms:modified>
  <dc:language>ru-RU</dc:language>
</cp:coreProperties>
</file>